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525" w:lineRule="atLeast"/>
        <w:ind w:left="0" w:right="0" w:firstLine="390"/>
        <w:jc w:val="both"/>
      </w:pPr>
      <w:r>
        <w:rPr>
          <w:rStyle w:val="5"/>
          <w:rFonts w:ascii="微软雅黑" w:hAnsi="微软雅黑" w:eastAsia="微软雅黑" w:cs="微软雅黑"/>
          <w:color w:val="333333"/>
          <w:sz w:val="36"/>
          <w:szCs w:val="36"/>
          <w:shd w:val="clear" w:fill="FFFFFF"/>
        </w:rPr>
        <w:t>奉新县自然资源局</w:t>
      </w: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  <w:shd w:val="clear" w:fill="FFFFFF"/>
          <w:lang w:val="en-US" w:eastAsia="zh-CN"/>
        </w:rPr>
        <w:t>2020</w:t>
      </w: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  <w:shd w:val="clear" w:fill="FFFFFF"/>
        </w:rPr>
        <w:t>年度政府信息公开工作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525" w:lineRule="atLeast"/>
        <w:ind w:left="0" w:right="0" w:firstLine="3060"/>
        <w:jc w:val="both"/>
      </w:pPr>
      <w:r>
        <w:rPr>
          <w:rStyle w:val="5"/>
          <w:rFonts w:hint="eastAsia" w:ascii="微软雅黑" w:hAnsi="微软雅黑" w:eastAsia="微软雅黑" w:cs="微软雅黑"/>
          <w:color w:val="333333"/>
          <w:sz w:val="36"/>
          <w:szCs w:val="36"/>
          <w:shd w:val="clear" w:fill="FFFFFF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25" w:lineRule="atLeast"/>
        <w:ind w:right="0" w:firstLine="6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年，奉新县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自然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资源局政务信息公开工作在县委、县政府的统一领导下，认真按照《中华人民共和国政府信息公开条例》的要求开展工作，紧紧围绕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自然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资源管理中心工作，切实提高政务公开工作的规范化、制度化水平，以依法行政、提高效能、促进反腐倡廉和建设服务型政府部门为目标，大力推行阳光政务，切实推进政务信息公开工作，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现公布奉新县自然资源局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年信息公开工作年度报告。本报告自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年1月1日至12月31日止。通过奉新政府网（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begin"/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instrText xml:space="preserve"> HYPERLINK "http://www.fengxin.gov.cn/" </w:instrTex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http://www.fengxin.gov.cn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）政府信息公开平台公布，如对本报告有任何疑问，请与奉新县自然资源局联系（电话：0795-4618466，电子邮箱：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instrText xml:space="preserve"> HYPERLINK "mailto:fxzr2019@163.com）。" </w:instrTex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separate"/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fx</w:t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zr2019</w:t>
      </w:r>
      <w:r>
        <w:rPr>
          <w:rStyle w:val="6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@163.com）。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25" w:lineRule="atLeast"/>
        <w:ind w:right="0" w:firstLine="60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25" w:lineRule="atLeast"/>
        <w:ind w:right="0" w:firstLine="60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主动公开方面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25" w:lineRule="atLeast"/>
        <w:ind w:right="0" w:rightChars="0" w:firstLine="60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主动公开信息总数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据统计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，截至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年12月31日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通过市局网站信息发布后台公开：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国土新闻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、国土公告、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土地出让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、不动产登记等信息共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106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条。政府信息后台公开：工作动态、公告公示、法律法规、财经等信息共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139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条。政务信息公开做到了及时更新。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right="0" w:firstLine="60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2、主动公开政府信息的形式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一是</w:t>
      </w: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以“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县政府信息平台”和“自然资源局信息平台”为主平台，实时更新政务信息。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同时增加“土地征收”栏目，及时更新“征收土地公告”、“征收土地补偿安置方案公告”等公告公示，为不在本地的群众提供多一种公告方式。二是持续推进“互联网+不动产登记”。依托江西政务服务网，改造升级不动产登记系统，做好“赣服通”3.0版本政务服务平台涉及不动产登记有关工作。目前已经接通县级“赣服通”政务服务平台，已上线6项网上查询业务。三是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借助“4.22”世界地球日、“12.4”法制宣传日等与国土有关的节日，进行现场宣传，向群众讲解有关自然资源政策法规。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（二）依申请公开方面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2020年，我局共收到3件“依申请公开”件（1件在线申请、2件邮寄申请），均已依法依规、按时给予办理答复。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信息公开平台管理方面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加强信息公开平台管理。政府信息公开平台集中发布的法定主动公开内容，涉及我局各方面工作，体现我局工作动态。我局始终加强政府信息公开平台管理，完善栏目内容保障机制，做好日常更新，加大公开力度，按照法定时限及时发布并实时更新法定主动公开内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81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4"/>
        <w:gridCol w:w="1878"/>
        <w:gridCol w:w="7"/>
        <w:gridCol w:w="1267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240" w:afterAutospacing="0" w:line="525" w:lineRule="atLeast"/>
        <w:ind w:left="0" w:right="0"/>
      </w:pPr>
      <w:r>
        <w:rPr>
          <w:rStyle w:val="5"/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三、收到和处理政府信息公开申请情况</w:t>
      </w:r>
    </w:p>
    <w:tbl>
      <w:tblPr>
        <w:tblStyle w:val="3"/>
        <w:tblW w:w="90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30"/>
        <w:gridCol w:w="2383"/>
        <w:gridCol w:w="562"/>
        <w:gridCol w:w="622"/>
        <w:gridCol w:w="737"/>
        <w:gridCol w:w="794"/>
        <w:gridCol w:w="952"/>
        <w:gridCol w:w="708"/>
        <w:gridCol w:w="6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00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 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 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 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right="0" w:firstLine="480"/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 </w:t>
      </w:r>
    </w:p>
    <w:tbl>
      <w:tblPr>
        <w:tblStyle w:val="3"/>
        <w:tblW w:w="90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52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五、政府信息公开工作存在的主要问题及改进情况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年以来，我局在政务信息网上公开工作中努力工作，踏实进取，取得了一些成绩，但是仍旧存在着缺点和不足，具体表现在：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一是公开力度不够大，二是信息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公开范围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不够丰富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三是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宣传手段单一局限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针对以上的问题及不足，我局计划从以下几个方面查漏补缺，进一步完善政务信息网上公开工作：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加大主动公开力度。加强对中心政府信息公开工作的检查指导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在全系统范围内每年至少开展一次政务信息网上公开的宣传活动，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着力提高中心全体干职工对政务公开工作的认识。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2、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梳理政府信息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做到应公开尽公开。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及时公开需要公开的信息，确保公开信息的完整性和准确性。　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3、做到专人专职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对于政府信息公开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，指定专人负责，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同时对相关工作人员进行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政务公开业务培训，不断提高工作人员的业务素质和能力水平。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25" w:lineRule="atLeast"/>
        <w:ind w:left="0" w:right="0" w:firstLine="705"/>
        <w:jc w:val="both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无其他需要报告的事项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/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6618"/>
    <w:rsid w:val="13BE1C6F"/>
    <w:rsid w:val="175A7F65"/>
    <w:rsid w:val="3624504F"/>
    <w:rsid w:val="37295F08"/>
    <w:rsid w:val="492D2825"/>
    <w:rsid w:val="4BB475C6"/>
    <w:rsid w:val="4EB601DC"/>
    <w:rsid w:val="531D6618"/>
    <w:rsid w:val="5FBB7887"/>
    <w:rsid w:val="663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2021-01-21T09:29:00Z</dcterms:created>
  <dc:creator>木子</dc:creator>
  <cp:lastModifiedBy>木子</cp:lastModifiedBy>
  <dcterms:modified xsi:type="dcterms:W3CDTF">2021-04-27T07:49:21Z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E4B26B187E9047A8A7FA0D66AAA1E97B</vt:lpwstr>
  </property>
</Properties>
</file>