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uto"/>
        <w:ind w:left="0" w:right="0"/>
        <w:jc w:val="center"/>
        <w:rPr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东风场202</w:t>
      </w:r>
      <w:r>
        <w:rPr>
          <w:rFonts w:hint="eastAsia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both"/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本报告根据《中华人民共和国政府信息公开条例》（以下简称《条例》）的规定和《政府信息公开工作年度报告》编制要求，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由东垦场结合有关统计数据编制。报告主要包括；总体情况、主动公开政府信息情况、收到和处理政府信息公开申请情况、政府信息公开行政复议、行政诉讼情况、存在的主要问题及改进情况和其他需要报告的事项。本年度报告中所列数据的统计期限为2023年1月1日至2023年12月31日止。如对报告有任何疑问，请与奉新县东垦场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办公室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联系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/>
        </w:rPr>
        <w:t>（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地址：奉新县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东风路88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号；邮编：33070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8；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电话：4631232）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年以来，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我场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以习近平新时代中国特色社会主义思想为指导，</w:t>
      </w:r>
      <w:r>
        <w:rPr>
          <w:rFonts w:ascii="仿宋" w:hAnsi="仿宋" w:eastAsia="仿宋" w:cs="仿宋"/>
          <w:sz w:val="32"/>
          <w:szCs w:val="32"/>
        </w:rPr>
        <w:t>认真贯彻落实《中华人民共和国政府信息公开条例》以及省、市、县有关政府信息公开文件精神，扎实做好政府信息公开工作，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提升政务公开水平，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坚持线上与线下相结合、公开与服务相结合，为群众提供优质高效的政务公开与服务体验。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第一时间满足群众的信息了解需求，切实保障人民群众的知情权、参与权和监督权。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现将工作开展情况汇报如下：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" w:beforeAutospacing="0" w:after="45" w:afterAutospacing="0" w:line="40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截至</w:t>
      </w:r>
      <w:r>
        <w:rPr>
          <w:rFonts w:hint="default"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2023年12月31日，我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场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共主动公开政府信息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324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条，其中主动公开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工作动态173条，概况信息2条，政策文件7条，工作计划2条，人事信息5条，财政预决算5条，解读回应22条，权责清单1条，营商环境11条，安全生产9条，应急管理49条，社会救助23条，养老服务5条，乡村振兴9条，政府工作报告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（二）依申请公开情况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依照《条例》的规定，2023年，我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开展了依申请公开受理工作，其中2023年1月1日至2023年12月31日共收到依申请件0件。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为进一步做好政府信息管理，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我场成立了以主要领导任组长、分管领导任副组长、相关站所负责人为成员的电子政务工作领导小组，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切实加强对政府信息的管理工作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将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规范性文件、工作制度、工作动态等方面的政府信息按照工作流程进行公开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（四）政府信息公开平台建设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年我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场按要求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将单位的基本情况、工作职责、领导信息、重要活动、工作动态、重大决策、规范性文件等事项，通过奉新县人民政府网站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场便民服务中心、各分场、社区便民服务大厅、公告栏等方式向群众公开信息，构建了多样化的政务公开平台。通过印发办事手册、办事指南、群众知情单、入户宣传等方式，提高群众知晓率，让居民抬头即可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加强组织领导。根据人事变化，及时调整领导小组相关成员，明确职责，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为进一步落实政府信息公开条例规范，贯彻落实“三审三校”公开制度，严格按照“三审三校”发布程序，实行流程化运作，逐级审批审核，确保公开内容的安全性、合法性、真实性。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5"/>
        <w:jc w:val="both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645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</w:rPr>
        <w:t>二、主动公开政府信息情况</w:t>
      </w:r>
    </w:p>
    <w:tbl>
      <w:tblPr>
        <w:tblStyle w:val="4"/>
        <w:tblW w:w="7905" w:type="dxa"/>
        <w:tblInd w:w="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965"/>
        <w:gridCol w:w="196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0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规章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</w:rPr>
              <w:t>规范性文件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90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59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4"/>
        <w:tblW w:w="8415" w:type="dxa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10"/>
        <w:gridCol w:w="2423"/>
        <w:gridCol w:w="584"/>
        <w:gridCol w:w="629"/>
        <w:gridCol w:w="599"/>
        <w:gridCol w:w="629"/>
        <w:gridCol w:w="749"/>
        <w:gridCol w:w="599"/>
        <w:gridCol w:w="7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0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51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9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19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90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企业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机构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3.其他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9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4"/>
        <w:tblW w:w="8475" w:type="dxa"/>
        <w:tblInd w:w="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565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其他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尚未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总计</w:t>
            </w:r>
          </w:p>
        </w:tc>
        <w:tc>
          <w:tcPr>
            <w:tcW w:w="28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28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其他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尚未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其他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尚未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</w:rPr>
        <w:t>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3年，我场政务信息公开工作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还存在一些问题和不足，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信息分类不够明确、规范，公开形式的便民性还有待加强等问题。按照《条例》的规定和上级工作要求，我场下一阶段将主要做好以下几方面工作：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一是进一步扩展政务信息公开范围，健全和完善信息公开各项制度，规范和完善政务公开的内容、形式，对涉及公众关心的重大问题、重大决策应该公开的及时公开确保应公开的政务信息全部公开。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二是进一步拓宽政务信息公开途径。提高网络、微信等多种方式加大政策宣传力度，拓宽公开渠道，利于查找。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640" w:firstLineChars="20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三是进一步强化政务信息公开培训。组织党员干部学习《政府信息公开条例》，深刻领会政府信息公开的重要意义，切实强化技能培训，提高工作人员信息采集、编辑能力，确保政务信息公开及时、有效。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</w:pP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/>
        </w:rPr>
        <w:t>年度，本机关无收取信息处理费情况。</w:t>
      </w:r>
    </w:p>
    <w:bookmarkEnd w:id="0"/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OWUwZGY4MTJmNDZkMGFiMDk0NDJjZTIzNzgzMTcifQ=="/>
  </w:docVars>
  <w:rsids>
    <w:rsidRoot w:val="2DA4342E"/>
    <w:rsid w:val="002F012F"/>
    <w:rsid w:val="03555A65"/>
    <w:rsid w:val="05184F9C"/>
    <w:rsid w:val="059B00A7"/>
    <w:rsid w:val="06CA7F9C"/>
    <w:rsid w:val="0C284F37"/>
    <w:rsid w:val="136A2E67"/>
    <w:rsid w:val="13983E78"/>
    <w:rsid w:val="1399374C"/>
    <w:rsid w:val="150B2427"/>
    <w:rsid w:val="1DAA6C81"/>
    <w:rsid w:val="1E14059F"/>
    <w:rsid w:val="1FA15E62"/>
    <w:rsid w:val="22632F8C"/>
    <w:rsid w:val="23FC5D5D"/>
    <w:rsid w:val="26B50445"/>
    <w:rsid w:val="2A234631"/>
    <w:rsid w:val="2C9034E6"/>
    <w:rsid w:val="2CD258AD"/>
    <w:rsid w:val="2DA4342E"/>
    <w:rsid w:val="2E190967"/>
    <w:rsid w:val="2E7806D6"/>
    <w:rsid w:val="30556F21"/>
    <w:rsid w:val="3082650F"/>
    <w:rsid w:val="321C75CA"/>
    <w:rsid w:val="359A6901"/>
    <w:rsid w:val="366A7AFE"/>
    <w:rsid w:val="369E0EF6"/>
    <w:rsid w:val="3E3839DE"/>
    <w:rsid w:val="40F260C6"/>
    <w:rsid w:val="41120516"/>
    <w:rsid w:val="42A81132"/>
    <w:rsid w:val="438356FB"/>
    <w:rsid w:val="46A63C5C"/>
    <w:rsid w:val="49FC1D63"/>
    <w:rsid w:val="4C2D4456"/>
    <w:rsid w:val="52691F60"/>
    <w:rsid w:val="541A1764"/>
    <w:rsid w:val="557C1FAA"/>
    <w:rsid w:val="5D6677C8"/>
    <w:rsid w:val="5FD42393"/>
    <w:rsid w:val="60A30D33"/>
    <w:rsid w:val="61273712"/>
    <w:rsid w:val="61532759"/>
    <w:rsid w:val="61AD3C17"/>
    <w:rsid w:val="639257BA"/>
    <w:rsid w:val="64D23995"/>
    <w:rsid w:val="66682FE6"/>
    <w:rsid w:val="691722BE"/>
    <w:rsid w:val="6A975464"/>
    <w:rsid w:val="6B9E2823"/>
    <w:rsid w:val="6E3A7667"/>
    <w:rsid w:val="6F5163A9"/>
    <w:rsid w:val="714617ED"/>
    <w:rsid w:val="724834E8"/>
    <w:rsid w:val="726D794E"/>
    <w:rsid w:val="7416564C"/>
    <w:rsid w:val="759C4277"/>
    <w:rsid w:val="75EA539C"/>
    <w:rsid w:val="78591FAB"/>
    <w:rsid w:val="78857244"/>
    <w:rsid w:val="790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333333"/>
      <w:u w:val="none"/>
    </w:rPr>
  </w:style>
  <w:style w:type="character" w:styleId="7">
    <w:name w:val="Hyperlink"/>
    <w:basedOn w:val="5"/>
    <w:autoRedefine/>
    <w:qFormat/>
    <w:uiPriority w:val="0"/>
    <w:rPr>
      <w:color w:val="333333"/>
      <w:u w:val="none"/>
    </w:rPr>
  </w:style>
  <w:style w:type="character" w:customStyle="1" w:styleId="8">
    <w:name w:val="hover14"/>
    <w:basedOn w:val="5"/>
    <w:autoRedefine/>
    <w:qFormat/>
    <w:uiPriority w:val="0"/>
    <w:rPr>
      <w:shd w:val="clear" w:fill="929292"/>
    </w:rPr>
  </w:style>
  <w:style w:type="character" w:customStyle="1" w:styleId="9">
    <w:name w:val="article-icon"/>
    <w:basedOn w:val="5"/>
    <w:autoRedefine/>
    <w:qFormat/>
    <w:uiPriority w:val="0"/>
  </w:style>
  <w:style w:type="character" w:customStyle="1" w:styleId="10">
    <w:name w:val="hover"/>
    <w:basedOn w:val="5"/>
    <w:autoRedefine/>
    <w:qFormat/>
    <w:uiPriority w:val="0"/>
    <w:rPr>
      <w:shd w:val="clear" w:fill="929292"/>
    </w:rPr>
  </w:style>
  <w:style w:type="character" w:customStyle="1" w:styleId="11">
    <w:name w:val="hover13"/>
    <w:basedOn w:val="5"/>
    <w:autoRedefine/>
    <w:qFormat/>
    <w:uiPriority w:val="0"/>
    <w:rPr>
      <w:shd w:val="clear" w:fill="929292"/>
    </w:rPr>
  </w:style>
  <w:style w:type="character" w:customStyle="1" w:styleId="12">
    <w:name w:val="hover12"/>
    <w:basedOn w:val="5"/>
    <w:autoRedefine/>
    <w:qFormat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2462</Words>
  <Characters>2525</Characters>
  <Lines>0</Lines>
  <Paragraphs>0</Paragraphs>
  <TotalTime>64</TotalTime>
  <ScaleCrop>false</ScaleCrop>
  <LinksUpToDate>false</LinksUpToDate>
  <CharactersWithSpaces>2536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2023-01-14T02:51:00Z</dcterms:created>
  <dc:creator>华夏之冰</dc:creator>
  <cp:lastModifiedBy>Administrator</cp:lastModifiedBy>
  <dcterms:modified xsi:type="dcterms:W3CDTF">2024-02-02T07:17:46Z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41DBA529281945CE961A7E23E833CAAE_13</vt:lpwstr>
  </property>
</Properties>
</file>