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F09" w:rsidRDefault="00BF6631">
      <w:pPr>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奉新县司法局机构职能目录</w:t>
      </w:r>
    </w:p>
    <w:p w:rsidR="00EB5F09" w:rsidRDefault="00EB5F09">
      <w:pPr>
        <w:snapToGrid w:val="0"/>
        <w:spacing w:line="600" w:lineRule="exact"/>
        <w:jc w:val="center"/>
        <w:rPr>
          <w:rFonts w:ascii="方正小标宋简体" w:eastAsia="方正小标宋简体" w:hAnsi="方正小标宋简体" w:cs="方正小标宋简体"/>
          <w:sz w:val="44"/>
          <w:szCs w:val="44"/>
        </w:rPr>
      </w:pPr>
      <w:bookmarkStart w:id="0" w:name="_GoBack"/>
      <w:bookmarkEnd w:id="0"/>
    </w:p>
    <w:tbl>
      <w:tblPr>
        <w:tblStyle w:val="a3"/>
        <w:tblW w:w="4937" w:type="pct"/>
        <w:tblLook w:val="04A0"/>
      </w:tblPr>
      <w:tblGrid>
        <w:gridCol w:w="3277"/>
        <w:gridCol w:w="573"/>
        <w:gridCol w:w="3765"/>
        <w:gridCol w:w="1394"/>
        <w:gridCol w:w="1868"/>
        <w:gridCol w:w="1391"/>
        <w:gridCol w:w="1452"/>
        <w:gridCol w:w="1697"/>
      </w:tblGrid>
      <w:tr w:rsidR="00EB5F09" w:rsidTr="00E37B7E">
        <w:trPr>
          <w:trHeight w:val="432"/>
          <w:tblHeader/>
        </w:trPr>
        <w:tc>
          <w:tcPr>
            <w:tcW w:w="5000" w:type="pct"/>
            <w:gridSpan w:val="8"/>
            <w:vAlign w:val="center"/>
          </w:tcPr>
          <w:p w:rsidR="00EB5F09" w:rsidRPr="00E37B7E" w:rsidRDefault="00BF6631" w:rsidP="00E37B7E">
            <w:pPr>
              <w:jc w:val="center"/>
              <w:rPr>
                <w:rFonts w:ascii="楷体_GB2312" w:eastAsia="楷体_GB2312"/>
                <w:b/>
                <w:sz w:val="30"/>
                <w:szCs w:val="30"/>
              </w:rPr>
            </w:pPr>
            <w:r w:rsidRPr="00E37B7E">
              <w:rPr>
                <w:rFonts w:ascii="楷体_GB2312" w:eastAsia="楷体_GB2312" w:hint="eastAsia"/>
                <w:b/>
                <w:sz w:val="30"/>
                <w:szCs w:val="30"/>
              </w:rPr>
              <w:t>县司法局机构职能目录</w:t>
            </w:r>
          </w:p>
        </w:tc>
      </w:tr>
      <w:tr w:rsidR="001A166F" w:rsidTr="00E37B7E">
        <w:trPr>
          <w:tblHeader/>
        </w:trPr>
        <w:tc>
          <w:tcPr>
            <w:tcW w:w="1073" w:type="pct"/>
            <w:vAlign w:val="center"/>
          </w:tcPr>
          <w:p w:rsidR="00EB5F09" w:rsidRDefault="00BF6631" w:rsidP="00E37B7E">
            <w:pPr>
              <w:jc w:val="center"/>
            </w:pPr>
            <w:r>
              <w:rPr>
                <w:rFonts w:hint="eastAsia"/>
              </w:rPr>
              <w:t>主要职责</w:t>
            </w:r>
          </w:p>
        </w:tc>
        <w:tc>
          <w:tcPr>
            <w:tcW w:w="196" w:type="pct"/>
            <w:vAlign w:val="center"/>
          </w:tcPr>
          <w:p w:rsidR="00EB5F09" w:rsidRDefault="00BF6631" w:rsidP="00E37B7E">
            <w:pPr>
              <w:jc w:val="center"/>
            </w:pPr>
            <w:r>
              <w:rPr>
                <w:rFonts w:hint="eastAsia"/>
              </w:rPr>
              <w:t>序号</w:t>
            </w:r>
          </w:p>
        </w:tc>
        <w:tc>
          <w:tcPr>
            <w:tcW w:w="1231" w:type="pct"/>
            <w:vAlign w:val="center"/>
          </w:tcPr>
          <w:p w:rsidR="00EB5F09" w:rsidRDefault="00BF6631" w:rsidP="00E37B7E">
            <w:pPr>
              <w:jc w:val="center"/>
            </w:pPr>
            <w:r>
              <w:rPr>
                <w:rFonts w:hint="eastAsia"/>
              </w:rPr>
              <w:t>名称</w:t>
            </w:r>
          </w:p>
        </w:tc>
        <w:tc>
          <w:tcPr>
            <w:tcW w:w="462" w:type="pct"/>
            <w:vAlign w:val="center"/>
          </w:tcPr>
          <w:p w:rsidR="00EB5F09" w:rsidRDefault="00BF6631" w:rsidP="00E37B7E">
            <w:pPr>
              <w:jc w:val="center"/>
            </w:pPr>
            <w:r>
              <w:rPr>
                <w:rFonts w:hint="eastAsia"/>
              </w:rPr>
              <w:t>法定依据</w:t>
            </w:r>
          </w:p>
        </w:tc>
        <w:tc>
          <w:tcPr>
            <w:tcW w:w="616" w:type="pct"/>
            <w:vAlign w:val="center"/>
          </w:tcPr>
          <w:p w:rsidR="00EB5F09" w:rsidRDefault="00BF6631" w:rsidP="00E37B7E">
            <w:pPr>
              <w:jc w:val="center"/>
            </w:pPr>
            <w:r>
              <w:rPr>
                <w:rFonts w:hint="eastAsia"/>
              </w:rPr>
              <w:t>实施科室</w:t>
            </w:r>
          </w:p>
        </w:tc>
        <w:tc>
          <w:tcPr>
            <w:tcW w:w="461" w:type="pct"/>
            <w:vAlign w:val="center"/>
          </w:tcPr>
          <w:p w:rsidR="00EB5F09" w:rsidRDefault="00BF6631" w:rsidP="00E37B7E">
            <w:pPr>
              <w:jc w:val="center"/>
            </w:pPr>
            <w:r>
              <w:rPr>
                <w:rFonts w:hint="eastAsia"/>
              </w:rPr>
              <w:t>科室负责人</w:t>
            </w:r>
          </w:p>
        </w:tc>
        <w:tc>
          <w:tcPr>
            <w:tcW w:w="401" w:type="pct"/>
            <w:vAlign w:val="center"/>
          </w:tcPr>
          <w:p w:rsidR="00EB5F09" w:rsidRDefault="00BF6631" w:rsidP="00E37B7E">
            <w:pPr>
              <w:jc w:val="center"/>
            </w:pPr>
            <w:r>
              <w:rPr>
                <w:rFonts w:hint="eastAsia"/>
              </w:rPr>
              <w:t>联系电话</w:t>
            </w:r>
          </w:p>
        </w:tc>
        <w:tc>
          <w:tcPr>
            <w:tcW w:w="560" w:type="pct"/>
            <w:vAlign w:val="center"/>
          </w:tcPr>
          <w:p w:rsidR="00EB5F09" w:rsidRDefault="00BF6631" w:rsidP="00E37B7E">
            <w:pPr>
              <w:jc w:val="center"/>
            </w:pPr>
            <w:r>
              <w:rPr>
                <w:rFonts w:hint="eastAsia"/>
              </w:rPr>
              <w:t>办公时间及地址</w:t>
            </w:r>
          </w:p>
        </w:tc>
      </w:tr>
      <w:tr w:rsidR="001A166F" w:rsidTr="00E37B7E">
        <w:tc>
          <w:tcPr>
            <w:tcW w:w="1073" w:type="pct"/>
            <w:vAlign w:val="center"/>
          </w:tcPr>
          <w:p w:rsidR="00EB5F09" w:rsidRDefault="00E37B7E" w:rsidP="00E37B7E">
            <w:pPr>
              <w:spacing w:line="300" w:lineRule="exact"/>
            </w:pPr>
            <w:r>
              <w:rPr>
                <w:rFonts w:hint="eastAsia"/>
              </w:rPr>
              <w:t>（一）</w:t>
            </w:r>
            <w:r w:rsidR="00BF6631">
              <w:rPr>
                <w:rFonts w:hint="eastAsia"/>
              </w:rPr>
              <w:t>承担全面依法治</w:t>
            </w:r>
            <w:proofErr w:type="gramStart"/>
            <w:r w:rsidR="00BF6631">
              <w:rPr>
                <w:rFonts w:hint="eastAsia"/>
              </w:rPr>
              <w:t>县重大</w:t>
            </w:r>
            <w:proofErr w:type="gramEnd"/>
            <w:r w:rsidR="00BF6631">
              <w:rPr>
                <w:rFonts w:hint="eastAsia"/>
              </w:rPr>
              <w:t>问题的政策研究，协调有关方面提出全面依法治县中长期规划建议，负责有关重大决策部署督察工作。</w:t>
            </w:r>
          </w:p>
        </w:tc>
        <w:tc>
          <w:tcPr>
            <w:tcW w:w="196" w:type="pct"/>
            <w:vAlign w:val="center"/>
          </w:tcPr>
          <w:p w:rsidR="00EB5F09" w:rsidRDefault="00BF6631" w:rsidP="00E37B7E">
            <w:pPr>
              <w:spacing w:line="300" w:lineRule="exact"/>
              <w:jc w:val="center"/>
            </w:pPr>
            <w:r>
              <w:rPr>
                <w:rFonts w:hint="eastAsia"/>
              </w:rPr>
              <w:t>1</w:t>
            </w:r>
          </w:p>
        </w:tc>
        <w:tc>
          <w:tcPr>
            <w:tcW w:w="1231" w:type="pct"/>
            <w:vAlign w:val="center"/>
          </w:tcPr>
          <w:p w:rsidR="00EB5F09" w:rsidRDefault="00E24BBD" w:rsidP="00E37B7E">
            <w:pPr>
              <w:spacing w:line="300" w:lineRule="exact"/>
            </w:pPr>
            <w:r w:rsidRPr="00E24BBD">
              <w:rPr>
                <w:rFonts w:hint="eastAsia"/>
              </w:rPr>
              <w:t>负责起草编制依法行政工作规划，拟订年度依法行政工作要点；研究提出建设法治政府、推进依法行政的意见和措施；</w:t>
            </w:r>
            <w:r w:rsidR="00BF6631">
              <w:rPr>
                <w:rFonts w:hint="eastAsia"/>
              </w:rPr>
              <w:t>负责有关重大决策部署督察工作。</w:t>
            </w:r>
          </w:p>
        </w:tc>
        <w:tc>
          <w:tcPr>
            <w:tcW w:w="462" w:type="pct"/>
            <w:vAlign w:val="center"/>
          </w:tcPr>
          <w:p w:rsidR="00EB5F09" w:rsidRDefault="00BF6631" w:rsidP="00C41367">
            <w:pPr>
              <w:spacing w:line="300" w:lineRule="exact"/>
              <w:jc w:val="center"/>
            </w:pPr>
            <w:r>
              <w:rPr>
                <w:rFonts w:hint="eastAsia"/>
              </w:rPr>
              <w:t>县司法局职能配置与内设机构</w:t>
            </w:r>
          </w:p>
        </w:tc>
        <w:tc>
          <w:tcPr>
            <w:tcW w:w="616" w:type="pct"/>
            <w:vAlign w:val="center"/>
          </w:tcPr>
          <w:p w:rsidR="00EB5F09" w:rsidRDefault="00BF6631" w:rsidP="00E37B7E">
            <w:pPr>
              <w:spacing w:line="300" w:lineRule="exact"/>
              <w:jc w:val="center"/>
            </w:pPr>
            <w:r>
              <w:rPr>
                <w:rFonts w:hint="eastAsia"/>
              </w:rPr>
              <w:t>行政执法监督股</w:t>
            </w:r>
          </w:p>
        </w:tc>
        <w:tc>
          <w:tcPr>
            <w:tcW w:w="461" w:type="pct"/>
            <w:vAlign w:val="center"/>
          </w:tcPr>
          <w:p w:rsidR="00EB5F09" w:rsidRDefault="00F830B3" w:rsidP="00E37B7E">
            <w:pPr>
              <w:jc w:val="center"/>
            </w:pPr>
            <w:r>
              <w:rPr>
                <w:rFonts w:hint="eastAsia"/>
              </w:rPr>
              <w:t>刘竟成</w:t>
            </w:r>
          </w:p>
        </w:tc>
        <w:tc>
          <w:tcPr>
            <w:tcW w:w="401" w:type="pct"/>
            <w:vAlign w:val="center"/>
          </w:tcPr>
          <w:p w:rsidR="00EB5F09" w:rsidRDefault="00F830B3" w:rsidP="00E37B7E">
            <w:pPr>
              <w:jc w:val="center"/>
            </w:pPr>
            <w:r>
              <w:rPr>
                <w:rFonts w:hint="eastAsia"/>
              </w:rPr>
              <w:t>0795-7901717</w:t>
            </w:r>
          </w:p>
        </w:tc>
        <w:tc>
          <w:tcPr>
            <w:tcW w:w="560" w:type="pct"/>
            <w:vMerge w:val="restart"/>
            <w:vAlign w:val="center"/>
          </w:tcPr>
          <w:p w:rsidR="001A166F" w:rsidRDefault="001A166F" w:rsidP="00E37B7E">
            <w:pPr>
              <w:jc w:val="center"/>
              <w:rPr>
                <w:rFonts w:ascii="黑体" w:eastAsia="黑体" w:hAnsi="黑体"/>
                <w:color w:val="000000"/>
                <w:szCs w:val="21"/>
                <w:shd w:val="clear" w:color="auto" w:fill="FFFFFF"/>
              </w:rPr>
            </w:pPr>
            <w:r w:rsidRPr="001A166F">
              <w:rPr>
                <w:rFonts w:ascii="黑体" w:eastAsia="黑体" w:hAnsi="黑体" w:hint="eastAsia"/>
                <w:color w:val="000000"/>
                <w:szCs w:val="21"/>
                <w:shd w:val="clear" w:color="auto" w:fill="FFFFFF"/>
              </w:rPr>
              <w:t>地址：</w:t>
            </w:r>
            <w:r>
              <w:rPr>
                <w:rFonts w:ascii="黑体" w:eastAsia="黑体" w:hAnsi="黑体" w:hint="eastAsia"/>
                <w:color w:val="000000"/>
                <w:szCs w:val="21"/>
                <w:shd w:val="clear" w:color="auto" w:fill="FFFFFF"/>
              </w:rPr>
              <w:t>奉新县应星北大道331号</w:t>
            </w:r>
          </w:p>
          <w:p w:rsidR="001A166F" w:rsidRPr="001A166F" w:rsidRDefault="001A166F" w:rsidP="00E37B7E">
            <w:pPr>
              <w:jc w:val="center"/>
              <w:rPr>
                <w:rFonts w:ascii="黑体" w:eastAsia="黑体" w:hAnsi="黑体"/>
                <w:color w:val="000000"/>
                <w:szCs w:val="21"/>
                <w:shd w:val="clear" w:color="auto" w:fill="FFFFFF"/>
              </w:rPr>
            </w:pPr>
          </w:p>
          <w:p w:rsidR="001A166F" w:rsidRDefault="001A166F" w:rsidP="001A166F">
            <w:pPr>
              <w:jc w:val="center"/>
              <w:rPr>
                <w:rFonts w:ascii="黑体" w:eastAsia="黑体" w:hAnsi="黑体"/>
                <w:color w:val="000000"/>
                <w:szCs w:val="21"/>
                <w:shd w:val="clear" w:color="auto" w:fill="FFFFFF"/>
              </w:rPr>
            </w:pPr>
            <w:r w:rsidRPr="001A166F">
              <w:rPr>
                <w:rFonts w:ascii="黑体" w:eastAsia="黑体" w:hAnsi="黑体" w:hint="eastAsia"/>
                <w:color w:val="000000"/>
                <w:szCs w:val="21"/>
                <w:shd w:val="clear" w:color="auto" w:fill="FFFFFF"/>
              </w:rPr>
              <w:t>办公时间</w:t>
            </w:r>
            <w:r>
              <w:rPr>
                <w:rFonts w:ascii="黑体" w:eastAsia="黑体" w:hAnsi="黑体" w:hint="eastAsia"/>
                <w:color w:val="000000"/>
                <w:szCs w:val="21"/>
                <w:shd w:val="clear" w:color="auto" w:fill="FFFFFF"/>
              </w:rPr>
              <w:t>：</w:t>
            </w:r>
          </w:p>
          <w:p w:rsidR="001A166F" w:rsidRDefault="001A166F" w:rsidP="001A166F">
            <w:pPr>
              <w:jc w:val="center"/>
              <w:rPr>
                <w:rFonts w:ascii="黑体" w:eastAsia="黑体" w:hAnsi="黑体"/>
                <w:color w:val="000000"/>
                <w:szCs w:val="21"/>
                <w:shd w:val="clear" w:color="auto" w:fill="FFFFFF"/>
              </w:rPr>
            </w:pPr>
            <w:r w:rsidRPr="001A166F">
              <w:rPr>
                <w:rFonts w:ascii="黑体" w:eastAsia="黑体" w:hAnsi="黑体" w:hint="eastAsia"/>
                <w:color w:val="000000"/>
                <w:szCs w:val="21"/>
                <w:shd w:val="clear" w:color="auto" w:fill="FFFFFF"/>
              </w:rPr>
              <w:t>工作日</w:t>
            </w:r>
            <w:r>
              <w:rPr>
                <w:rFonts w:ascii="黑体" w:eastAsia="黑体" w:hAnsi="黑体" w:hint="eastAsia"/>
                <w:color w:val="000000"/>
                <w:szCs w:val="21"/>
                <w:shd w:val="clear" w:color="auto" w:fill="FFFFFF"/>
              </w:rPr>
              <w:t>8:30</w:t>
            </w:r>
            <w:r w:rsidRPr="001A166F">
              <w:rPr>
                <w:rFonts w:ascii="黑体" w:eastAsia="黑体" w:hAnsi="黑体" w:hint="eastAsia"/>
                <w:color w:val="000000"/>
                <w:szCs w:val="21"/>
                <w:shd w:val="clear" w:color="auto" w:fill="FFFFFF"/>
              </w:rPr>
              <w:t>-12:00,</w:t>
            </w:r>
          </w:p>
          <w:p w:rsidR="00EB5F09" w:rsidRPr="001A166F" w:rsidRDefault="001A166F" w:rsidP="001A166F">
            <w:pPr>
              <w:jc w:val="center"/>
              <w:rPr>
                <w:rFonts w:ascii="黑体" w:eastAsia="黑体" w:hAnsi="黑体"/>
                <w:szCs w:val="21"/>
              </w:rPr>
            </w:pPr>
            <w:r w:rsidRPr="001A166F">
              <w:rPr>
                <w:rFonts w:ascii="黑体" w:eastAsia="黑体" w:hAnsi="黑体" w:hint="eastAsia"/>
                <w:color w:val="000000"/>
                <w:szCs w:val="21"/>
                <w:shd w:val="clear" w:color="auto" w:fill="FFFFFF"/>
              </w:rPr>
              <w:t>14:30-</w:t>
            </w:r>
            <w:r>
              <w:rPr>
                <w:rFonts w:ascii="黑体" w:eastAsia="黑体" w:hAnsi="黑体" w:hint="eastAsia"/>
                <w:color w:val="000000"/>
                <w:szCs w:val="21"/>
                <w:shd w:val="clear" w:color="auto" w:fill="FFFFFF"/>
              </w:rPr>
              <w:t>18:00</w:t>
            </w:r>
            <w:r w:rsidRPr="001A166F">
              <w:rPr>
                <w:rFonts w:ascii="黑体" w:eastAsia="黑体" w:hAnsi="黑体" w:hint="eastAsia"/>
                <w:color w:val="000000"/>
                <w:szCs w:val="21"/>
                <w:shd w:val="clear" w:color="auto" w:fill="FFFFFF"/>
              </w:rPr>
              <w:t>.</w:t>
            </w:r>
          </w:p>
        </w:tc>
      </w:tr>
      <w:tr w:rsidR="001A166F" w:rsidTr="00E37B7E">
        <w:tc>
          <w:tcPr>
            <w:tcW w:w="1073" w:type="pct"/>
            <w:vAlign w:val="center"/>
          </w:tcPr>
          <w:p w:rsidR="00EB5F09" w:rsidRDefault="00BF6631" w:rsidP="00E37B7E">
            <w:pPr>
              <w:spacing w:line="300" w:lineRule="exact"/>
            </w:pPr>
            <w:r>
              <w:rPr>
                <w:rFonts w:hint="eastAsia"/>
              </w:rPr>
              <w:t>（二）贯彻执行国家司法行政工作方针、政策和法律、法规，在全县经济社会发展总体规划的框架内，制定并组织实施全县司法行政工作的中长期规划和年度工作计划并监督实施。</w:t>
            </w:r>
          </w:p>
        </w:tc>
        <w:tc>
          <w:tcPr>
            <w:tcW w:w="196" w:type="pct"/>
            <w:vAlign w:val="center"/>
          </w:tcPr>
          <w:p w:rsidR="00EB5F09" w:rsidRDefault="00BF6631" w:rsidP="00E37B7E">
            <w:pPr>
              <w:spacing w:line="300" w:lineRule="exact"/>
              <w:jc w:val="center"/>
            </w:pPr>
            <w:r>
              <w:rPr>
                <w:rFonts w:hint="eastAsia"/>
              </w:rPr>
              <w:t>2</w:t>
            </w:r>
          </w:p>
        </w:tc>
        <w:tc>
          <w:tcPr>
            <w:tcW w:w="1231" w:type="pct"/>
            <w:vAlign w:val="center"/>
          </w:tcPr>
          <w:p w:rsidR="00EB5F09" w:rsidRDefault="00BF6631" w:rsidP="00E37B7E">
            <w:pPr>
              <w:spacing w:line="300" w:lineRule="exact"/>
            </w:pPr>
            <w:r>
              <w:rPr>
                <w:rFonts w:hint="eastAsia"/>
              </w:rPr>
              <w:t>贯彻执行国家司法行政工作方针、政策和法律、法规，在全县经济社会发展总体规划的框架内，制定并组织实施全县司法行政工作的中长期规划和年度工作计划并监督实施。</w:t>
            </w:r>
          </w:p>
        </w:tc>
        <w:tc>
          <w:tcPr>
            <w:tcW w:w="462" w:type="pct"/>
            <w:vAlign w:val="center"/>
          </w:tcPr>
          <w:p w:rsidR="00EB5F09" w:rsidRDefault="00BF6631" w:rsidP="00E37B7E">
            <w:pPr>
              <w:spacing w:line="300" w:lineRule="exact"/>
              <w:jc w:val="center"/>
            </w:pPr>
            <w:r>
              <w:rPr>
                <w:rFonts w:hint="eastAsia"/>
              </w:rPr>
              <w:t>县司法局职能配置与内设机构</w:t>
            </w:r>
          </w:p>
        </w:tc>
        <w:tc>
          <w:tcPr>
            <w:tcW w:w="616" w:type="pct"/>
            <w:vAlign w:val="center"/>
          </w:tcPr>
          <w:p w:rsidR="00EB5F09" w:rsidRDefault="00B66145" w:rsidP="00E37B7E">
            <w:pPr>
              <w:spacing w:line="300" w:lineRule="exact"/>
              <w:jc w:val="center"/>
            </w:pPr>
            <w:r>
              <w:rPr>
                <w:rFonts w:hint="eastAsia"/>
              </w:rPr>
              <w:t>各股室</w:t>
            </w:r>
          </w:p>
        </w:tc>
        <w:tc>
          <w:tcPr>
            <w:tcW w:w="461" w:type="pct"/>
            <w:vAlign w:val="center"/>
          </w:tcPr>
          <w:p w:rsidR="00EB5F09" w:rsidRDefault="00EB5F09" w:rsidP="00E37B7E">
            <w:pPr>
              <w:jc w:val="center"/>
            </w:pPr>
          </w:p>
        </w:tc>
        <w:tc>
          <w:tcPr>
            <w:tcW w:w="401" w:type="pct"/>
            <w:vAlign w:val="center"/>
          </w:tcPr>
          <w:p w:rsidR="00EB5F09" w:rsidRDefault="00EB5F09" w:rsidP="00E37B7E">
            <w:pPr>
              <w:jc w:val="center"/>
            </w:pPr>
          </w:p>
        </w:tc>
        <w:tc>
          <w:tcPr>
            <w:tcW w:w="560" w:type="pct"/>
            <w:vMerge/>
            <w:vAlign w:val="center"/>
          </w:tcPr>
          <w:p w:rsidR="00EB5F09" w:rsidRDefault="00EB5F09" w:rsidP="00E37B7E">
            <w:pPr>
              <w:jc w:val="center"/>
            </w:pPr>
          </w:p>
        </w:tc>
      </w:tr>
      <w:tr w:rsidR="001A166F" w:rsidTr="00E37B7E">
        <w:tc>
          <w:tcPr>
            <w:tcW w:w="1073" w:type="pct"/>
            <w:vAlign w:val="center"/>
          </w:tcPr>
          <w:p w:rsidR="00EB5F09" w:rsidRDefault="00BF6631" w:rsidP="00E37B7E">
            <w:pPr>
              <w:spacing w:line="300" w:lineRule="exact"/>
            </w:pPr>
            <w:r>
              <w:rPr>
                <w:rFonts w:hint="eastAsia"/>
              </w:rPr>
              <w:t>（三）承担统筹规划法治社会建设责任。负责拟定法治宣传教育规划，并组织实施。指导、协调和督促全县依法治理和法治创建工作。</w:t>
            </w:r>
          </w:p>
        </w:tc>
        <w:tc>
          <w:tcPr>
            <w:tcW w:w="196" w:type="pct"/>
            <w:vAlign w:val="center"/>
          </w:tcPr>
          <w:p w:rsidR="00EB5F09" w:rsidRDefault="00BF6631" w:rsidP="00E37B7E">
            <w:pPr>
              <w:spacing w:line="300" w:lineRule="exact"/>
              <w:jc w:val="center"/>
            </w:pPr>
            <w:r>
              <w:rPr>
                <w:rFonts w:hint="eastAsia"/>
              </w:rPr>
              <w:t>3</w:t>
            </w:r>
          </w:p>
        </w:tc>
        <w:tc>
          <w:tcPr>
            <w:tcW w:w="1231" w:type="pct"/>
            <w:vAlign w:val="center"/>
          </w:tcPr>
          <w:p w:rsidR="00EB5F09" w:rsidRDefault="00532B19" w:rsidP="00E37B7E">
            <w:pPr>
              <w:spacing w:line="300" w:lineRule="exact"/>
            </w:pPr>
            <w:r>
              <w:t>负责拟订全县法治宣传教育规划并组织实施。指导、监督各地各部门</w:t>
            </w:r>
            <w:r>
              <w:t>“</w:t>
            </w:r>
            <w:r>
              <w:t>谁执法谁普法</w:t>
            </w:r>
            <w:r>
              <w:t>”</w:t>
            </w:r>
            <w:r>
              <w:t>的普法责任制落实工作，推进全民普法。</w:t>
            </w:r>
            <w:r>
              <w:rPr>
                <w:w w:val="99"/>
              </w:rPr>
              <w:t xml:space="preserve"> </w:t>
            </w:r>
            <w:r>
              <w:t>指导、监督国家工作人员学法用法工作。指导各地各部门各行业依法治理和法治创建工作。</w:t>
            </w:r>
          </w:p>
        </w:tc>
        <w:tc>
          <w:tcPr>
            <w:tcW w:w="462" w:type="pct"/>
            <w:vAlign w:val="center"/>
          </w:tcPr>
          <w:p w:rsidR="00EB5F09" w:rsidRDefault="00BF6631" w:rsidP="00E37B7E">
            <w:pPr>
              <w:spacing w:line="300" w:lineRule="exact"/>
              <w:jc w:val="center"/>
            </w:pPr>
            <w:r>
              <w:rPr>
                <w:rFonts w:hint="eastAsia"/>
              </w:rPr>
              <w:t>县司法局职能配置与内设机构</w:t>
            </w:r>
          </w:p>
        </w:tc>
        <w:tc>
          <w:tcPr>
            <w:tcW w:w="616" w:type="pct"/>
            <w:vAlign w:val="center"/>
          </w:tcPr>
          <w:p w:rsidR="00EB5F09" w:rsidRDefault="00E50C85" w:rsidP="00E37B7E">
            <w:pPr>
              <w:spacing w:line="300" w:lineRule="exact"/>
              <w:jc w:val="center"/>
            </w:pPr>
            <w:r w:rsidRPr="00E50C85">
              <w:rPr>
                <w:rFonts w:hint="eastAsia"/>
              </w:rPr>
              <w:t>普法依法治理股（县委全面依法治县委员会办公室秘书股、县普法教育工作领导小组办公室）</w:t>
            </w:r>
          </w:p>
        </w:tc>
        <w:tc>
          <w:tcPr>
            <w:tcW w:w="461" w:type="pct"/>
            <w:vAlign w:val="center"/>
          </w:tcPr>
          <w:p w:rsidR="00EB5F09" w:rsidRDefault="00E50C85" w:rsidP="00E37B7E">
            <w:pPr>
              <w:jc w:val="center"/>
            </w:pPr>
            <w:r>
              <w:rPr>
                <w:rFonts w:hint="eastAsia"/>
              </w:rPr>
              <w:t>周小丽</w:t>
            </w:r>
          </w:p>
        </w:tc>
        <w:tc>
          <w:tcPr>
            <w:tcW w:w="401" w:type="pct"/>
            <w:vAlign w:val="center"/>
          </w:tcPr>
          <w:p w:rsidR="00EB5F09" w:rsidRDefault="005B33DE" w:rsidP="00E37B7E">
            <w:pPr>
              <w:jc w:val="center"/>
            </w:pPr>
            <w:r>
              <w:rPr>
                <w:rFonts w:hint="eastAsia"/>
              </w:rPr>
              <w:t>0795-7901711</w:t>
            </w:r>
          </w:p>
        </w:tc>
        <w:tc>
          <w:tcPr>
            <w:tcW w:w="560" w:type="pct"/>
            <w:vMerge/>
            <w:vAlign w:val="center"/>
          </w:tcPr>
          <w:p w:rsidR="00EB5F09" w:rsidRDefault="00EB5F09" w:rsidP="00E37B7E">
            <w:pPr>
              <w:jc w:val="center"/>
            </w:pPr>
          </w:p>
        </w:tc>
      </w:tr>
      <w:tr w:rsidR="001A166F" w:rsidTr="00E37B7E">
        <w:trPr>
          <w:trHeight w:val="3109"/>
        </w:trPr>
        <w:tc>
          <w:tcPr>
            <w:tcW w:w="1073" w:type="pct"/>
            <w:vMerge w:val="restart"/>
            <w:vAlign w:val="center"/>
          </w:tcPr>
          <w:p w:rsidR="00EB5F09" w:rsidRPr="00E37B7E" w:rsidRDefault="00E37B7E" w:rsidP="00E37B7E">
            <w:pPr>
              <w:pStyle w:val="a6"/>
              <w:spacing w:line="300" w:lineRule="exact"/>
              <w:ind w:left="0" w:right="-25"/>
              <w:jc w:val="both"/>
              <w:rPr>
                <w:rFonts w:asciiTheme="minorEastAsia" w:eastAsiaTheme="minorEastAsia" w:hAnsiTheme="minorEastAsia"/>
                <w:sz w:val="21"/>
                <w:szCs w:val="21"/>
                <w:lang w:eastAsia="zh-CN"/>
              </w:rPr>
            </w:pPr>
            <w:r w:rsidRPr="00E37B7E">
              <w:rPr>
                <w:rFonts w:asciiTheme="minorHAnsi" w:eastAsiaTheme="minorEastAsia" w:hAnsiTheme="minorHAnsi"/>
                <w:kern w:val="2"/>
                <w:sz w:val="21"/>
                <w:szCs w:val="24"/>
                <w:lang w:eastAsia="zh-CN"/>
              </w:rPr>
              <w:t>（四）承担统筹推进法治政府建设的责任。指导、监督县政</w:t>
            </w:r>
            <w:r w:rsidRPr="00E37B7E">
              <w:rPr>
                <w:rFonts w:asciiTheme="minorHAnsi" w:eastAsiaTheme="minorEastAsia" w:hAnsiTheme="minorHAnsi"/>
                <w:kern w:val="2"/>
                <w:sz w:val="21"/>
                <w:szCs w:val="24"/>
                <w:lang w:eastAsia="zh-CN"/>
              </w:rPr>
              <w:t xml:space="preserve"> </w:t>
            </w:r>
            <w:r w:rsidRPr="00E37B7E">
              <w:rPr>
                <w:rFonts w:asciiTheme="minorHAnsi" w:eastAsiaTheme="minorEastAsia" w:hAnsiTheme="minorHAnsi"/>
                <w:kern w:val="2"/>
                <w:sz w:val="21"/>
                <w:szCs w:val="24"/>
                <w:lang w:eastAsia="zh-CN"/>
              </w:rPr>
              <w:t>府各部门、乡镇</w:t>
            </w:r>
            <w:r>
              <w:rPr>
                <w:rFonts w:asciiTheme="minorHAnsi" w:eastAsiaTheme="minorEastAsia" w:hAnsiTheme="minorHAnsi" w:hint="eastAsia"/>
                <w:kern w:val="2"/>
                <w:sz w:val="21"/>
                <w:szCs w:val="24"/>
                <w:lang w:eastAsia="zh-CN"/>
              </w:rPr>
              <w:t>（</w:t>
            </w:r>
            <w:r w:rsidRPr="00E37B7E">
              <w:rPr>
                <w:rFonts w:asciiTheme="minorHAnsi" w:eastAsiaTheme="minorEastAsia" w:hAnsiTheme="minorHAnsi"/>
                <w:kern w:val="2"/>
                <w:sz w:val="21"/>
                <w:szCs w:val="24"/>
                <w:lang w:eastAsia="zh-CN"/>
              </w:rPr>
              <w:t>场、办事处、管委会</w:t>
            </w:r>
            <w:r>
              <w:rPr>
                <w:rFonts w:asciiTheme="minorHAnsi" w:eastAsiaTheme="minorEastAsia" w:hAnsiTheme="minorHAnsi" w:hint="eastAsia"/>
                <w:kern w:val="2"/>
                <w:sz w:val="21"/>
                <w:szCs w:val="24"/>
                <w:lang w:eastAsia="zh-CN"/>
              </w:rPr>
              <w:t>）</w:t>
            </w:r>
            <w:r w:rsidRPr="00E37B7E">
              <w:rPr>
                <w:rFonts w:asciiTheme="minorHAnsi" w:eastAsiaTheme="minorEastAsia" w:hAnsiTheme="minorHAnsi"/>
                <w:kern w:val="2"/>
                <w:sz w:val="21"/>
                <w:szCs w:val="24"/>
                <w:lang w:eastAsia="zh-CN"/>
              </w:rPr>
              <w:t>依法行政工作。负责综合协调行政执法，负责推进行政执法体制改革等有关工作，推进严格规范公正文明执法。负责行政复议和应诉案件办理工作，指导、监督全县行政复议和行政应诉工作。</w:t>
            </w:r>
          </w:p>
        </w:tc>
        <w:tc>
          <w:tcPr>
            <w:tcW w:w="196" w:type="pct"/>
            <w:vAlign w:val="center"/>
          </w:tcPr>
          <w:p w:rsidR="00EB5F09" w:rsidRDefault="00BF6631" w:rsidP="00E37B7E">
            <w:pPr>
              <w:spacing w:line="300" w:lineRule="exact"/>
              <w:jc w:val="center"/>
            </w:pPr>
            <w:r>
              <w:rPr>
                <w:rFonts w:hint="eastAsia"/>
              </w:rPr>
              <w:t>4</w:t>
            </w:r>
          </w:p>
        </w:tc>
        <w:tc>
          <w:tcPr>
            <w:tcW w:w="1231" w:type="pct"/>
            <w:vAlign w:val="center"/>
          </w:tcPr>
          <w:p w:rsidR="00EB5F09" w:rsidRPr="006107FA" w:rsidRDefault="006107FA" w:rsidP="00E37B7E">
            <w:pPr>
              <w:spacing w:line="300" w:lineRule="exact"/>
              <w:rPr>
                <w:rFonts w:asciiTheme="minorEastAsia" w:hAnsiTheme="minorEastAsia"/>
                <w:szCs w:val="21"/>
              </w:rPr>
            </w:pPr>
            <w:r w:rsidRPr="006107FA">
              <w:rPr>
                <w:rFonts w:ascii="宋体" w:eastAsia="宋体" w:hAnsi="宋体" w:cs="仿宋_GB2312" w:hint="eastAsia"/>
                <w:szCs w:val="21"/>
              </w:rPr>
              <w:t>研究提出建设法治政府、推进依法行政的意见和措施；承担全县推进依法行政协调服务、督促指导、政策研究和情况交流以及依法行政考核的组织协调工作；负责行政执法的综合协调工作；指导、监督各地、各部门行政执法工作</w:t>
            </w:r>
            <w:r>
              <w:rPr>
                <w:rFonts w:asciiTheme="minorEastAsia" w:hAnsiTheme="minorEastAsia" w:cs="仿宋_GB2312" w:hint="eastAsia"/>
                <w:szCs w:val="21"/>
              </w:rPr>
              <w:t>。</w:t>
            </w:r>
          </w:p>
        </w:tc>
        <w:tc>
          <w:tcPr>
            <w:tcW w:w="462" w:type="pct"/>
            <w:vMerge w:val="restart"/>
            <w:vAlign w:val="center"/>
          </w:tcPr>
          <w:p w:rsidR="00EB5F09" w:rsidRDefault="00BF6631" w:rsidP="00E37B7E">
            <w:pPr>
              <w:spacing w:line="300" w:lineRule="exact"/>
              <w:jc w:val="center"/>
            </w:pPr>
            <w:r>
              <w:rPr>
                <w:rFonts w:hint="eastAsia"/>
              </w:rPr>
              <w:t>县司法局职能配置与内设机构</w:t>
            </w:r>
          </w:p>
        </w:tc>
        <w:tc>
          <w:tcPr>
            <w:tcW w:w="616" w:type="pct"/>
            <w:vAlign w:val="center"/>
          </w:tcPr>
          <w:p w:rsidR="00EB5F09" w:rsidRDefault="00BF6631" w:rsidP="00E37B7E">
            <w:pPr>
              <w:spacing w:line="300" w:lineRule="exact"/>
              <w:jc w:val="center"/>
            </w:pPr>
            <w:r>
              <w:rPr>
                <w:rFonts w:hint="eastAsia"/>
              </w:rPr>
              <w:t>行政执法监督股</w:t>
            </w:r>
          </w:p>
        </w:tc>
        <w:tc>
          <w:tcPr>
            <w:tcW w:w="461" w:type="pct"/>
            <w:vAlign w:val="center"/>
          </w:tcPr>
          <w:p w:rsidR="00EB5F09" w:rsidRDefault="00F830B3" w:rsidP="00E37B7E">
            <w:pPr>
              <w:jc w:val="center"/>
            </w:pPr>
            <w:r>
              <w:rPr>
                <w:rFonts w:hint="eastAsia"/>
              </w:rPr>
              <w:t>刘竟成</w:t>
            </w:r>
          </w:p>
        </w:tc>
        <w:tc>
          <w:tcPr>
            <w:tcW w:w="401" w:type="pct"/>
            <w:vAlign w:val="center"/>
          </w:tcPr>
          <w:p w:rsidR="00EB5F09" w:rsidRDefault="00F830B3" w:rsidP="00E37B7E">
            <w:pPr>
              <w:jc w:val="center"/>
            </w:pPr>
            <w:r>
              <w:rPr>
                <w:rFonts w:hint="eastAsia"/>
              </w:rPr>
              <w:t>0795-7901717</w:t>
            </w:r>
          </w:p>
        </w:tc>
        <w:tc>
          <w:tcPr>
            <w:tcW w:w="560" w:type="pct"/>
            <w:vMerge/>
            <w:vAlign w:val="center"/>
          </w:tcPr>
          <w:p w:rsidR="00EB5F09" w:rsidRDefault="00EB5F09" w:rsidP="00E37B7E">
            <w:pPr>
              <w:jc w:val="center"/>
            </w:pPr>
          </w:p>
        </w:tc>
      </w:tr>
      <w:tr w:rsidR="001A166F" w:rsidTr="00E37B7E">
        <w:trPr>
          <w:trHeight w:val="3109"/>
        </w:trPr>
        <w:tc>
          <w:tcPr>
            <w:tcW w:w="1073" w:type="pct"/>
            <w:vMerge/>
            <w:vAlign w:val="center"/>
          </w:tcPr>
          <w:p w:rsidR="00EB5F09" w:rsidRDefault="00EB5F09" w:rsidP="00E37B7E">
            <w:pPr>
              <w:spacing w:line="300" w:lineRule="exact"/>
              <w:jc w:val="center"/>
            </w:pPr>
          </w:p>
        </w:tc>
        <w:tc>
          <w:tcPr>
            <w:tcW w:w="196" w:type="pct"/>
            <w:vAlign w:val="center"/>
          </w:tcPr>
          <w:p w:rsidR="00EB5F09" w:rsidRDefault="00BF6631" w:rsidP="00E37B7E">
            <w:pPr>
              <w:spacing w:line="300" w:lineRule="exact"/>
              <w:jc w:val="center"/>
            </w:pPr>
            <w:r>
              <w:rPr>
                <w:rFonts w:hint="eastAsia"/>
              </w:rPr>
              <w:t>5</w:t>
            </w:r>
          </w:p>
        </w:tc>
        <w:tc>
          <w:tcPr>
            <w:tcW w:w="1231" w:type="pct"/>
            <w:vAlign w:val="center"/>
          </w:tcPr>
          <w:p w:rsidR="00EB5F09" w:rsidRPr="006107FA" w:rsidRDefault="006107FA" w:rsidP="00E37B7E">
            <w:pPr>
              <w:spacing w:line="300" w:lineRule="exact"/>
            </w:pPr>
            <w:r w:rsidRPr="006107FA">
              <w:rPr>
                <w:rFonts w:ascii="Calibri" w:eastAsia="宋体" w:hAnsi="Calibri" w:cs="Times New Roman" w:hint="eastAsia"/>
              </w:rPr>
              <w:t>承办行政复议案件受理、审理和行政赔偿有关工作；协同有关部门开展安全生产执法检查，依法受理涉及安全生产的行政复议案件；承担县政府行政诉讼案件的应诉代理工作；提出完善行政复议、应诉制度的建议；承担行政复议委员会的日常性工作；办理县政府和县行政复议委员会交办的其他工作。</w:t>
            </w:r>
          </w:p>
        </w:tc>
        <w:tc>
          <w:tcPr>
            <w:tcW w:w="462" w:type="pct"/>
            <w:vMerge/>
            <w:vAlign w:val="center"/>
          </w:tcPr>
          <w:p w:rsidR="00EB5F09" w:rsidRDefault="00EB5F09" w:rsidP="00E37B7E">
            <w:pPr>
              <w:spacing w:line="300" w:lineRule="exact"/>
              <w:jc w:val="center"/>
            </w:pPr>
          </w:p>
        </w:tc>
        <w:tc>
          <w:tcPr>
            <w:tcW w:w="616" w:type="pct"/>
            <w:vAlign w:val="center"/>
          </w:tcPr>
          <w:p w:rsidR="00EB5F09" w:rsidRDefault="00BF6631" w:rsidP="00E37B7E">
            <w:pPr>
              <w:spacing w:line="300" w:lineRule="exact"/>
              <w:jc w:val="center"/>
            </w:pPr>
            <w:r>
              <w:rPr>
                <w:rFonts w:hint="eastAsia"/>
              </w:rPr>
              <w:t>行政复议与行政应诉股</w:t>
            </w:r>
          </w:p>
        </w:tc>
        <w:tc>
          <w:tcPr>
            <w:tcW w:w="461" w:type="pct"/>
            <w:vAlign w:val="center"/>
          </w:tcPr>
          <w:p w:rsidR="00EB5F09" w:rsidRDefault="00F830B3" w:rsidP="00E37B7E">
            <w:pPr>
              <w:jc w:val="center"/>
            </w:pPr>
            <w:r>
              <w:rPr>
                <w:rFonts w:hint="eastAsia"/>
              </w:rPr>
              <w:t>梁江</w:t>
            </w:r>
          </w:p>
        </w:tc>
        <w:tc>
          <w:tcPr>
            <w:tcW w:w="401" w:type="pct"/>
            <w:vAlign w:val="center"/>
          </w:tcPr>
          <w:p w:rsidR="00EB5F09" w:rsidRDefault="00F830B3" w:rsidP="00E37B7E">
            <w:pPr>
              <w:jc w:val="center"/>
            </w:pPr>
            <w:r>
              <w:rPr>
                <w:rFonts w:hint="eastAsia"/>
              </w:rPr>
              <w:t>0795-7901713</w:t>
            </w:r>
          </w:p>
        </w:tc>
        <w:tc>
          <w:tcPr>
            <w:tcW w:w="560" w:type="pct"/>
            <w:vMerge/>
            <w:vAlign w:val="center"/>
          </w:tcPr>
          <w:p w:rsidR="00EB5F09" w:rsidRDefault="00EB5F09" w:rsidP="00E37B7E">
            <w:pPr>
              <w:jc w:val="center"/>
            </w:pPr>
          </w:p>
        </w:tc>
      </w:tr>
      <w:tr w:rsidR="001A166F" w:rsidTr="00E37B7E">
        <w:tc>
          <w:tcPr>
            <w:tcW w:w="1073" w:type="pct"/>
            <w:vAlign w:val="center"/>
          </w:tcPr>
          <w:p w:rsidR="00EB5F09" w:rsidRPr="00E37B7E" w:rsidRDefault="00E37B7E" w:rsidP="00E37B7E">
            <w:pPr>
              <w:pStyle w:val="a6"/>
              <w:spacing w:line="300" w:lineRule="exact"/>
              <w:jc w:val="both"/>
              <w:rPr>
                <w:rFonts w:ascii="Calibri" w:eastAsia="宋体" w:hAnsi="Calibri" w:cs="Times New Roman"/>
                <w:kern w:val="2"/>
                <w:sz w:val="21"/>
                <w:szCs w:val="24"/>
                <w:lang w:eastAsia="zh-CN"/>
              </w:rPr>
            </w:pPr>
            <w:r w:rsidRPr="00E37B7E">
              <w:rPr>
                <w:rFonts w:ascii="Calibri" w:eastAsia="宋体" w:hAnsi="Calibri" w:cs="Times New Roman"/>
                <w:kern w:val="2"/>
                <w:sz w:val="21"/>
                <w:szCs w:val="24"/>
                <w:lang w:eastAsia="zh-CN"/>
              </w:rPr>
              <w:t>（五）负责拟订公共法律服务体系建设规划并指导实施，统筹和布局城乡、区域法律服务资源。指导、监督律师、法律援助、司法鉴定、公证和基层法律服务管理工作。组织开展法治对外交流与合作，承办涉港、澳、台的法律事务。</w:t>
            </w:r>
          </w:p>
        </w:tc>
        <w:tc>
          <w:tcPr>
            <w:tcW w:w="196" w:type="pct"/>
            <w:vAlign w:val="center"/>
          </w:tcPr>
          <w:p w:rsidR="00EB5F09" w:rsidRDefault="00BF6631" w:rsidP="00E37B7E">
            <w:pPr>
              <w:spacing w:line="300" w:lineRule="exact"/>
              <w:jc w:val="center"/>
            </w:pPr>
            <w:r>
              <w:rPr>
                <w:rFonts w:hint="eastAsia"/>
              </w:rPr>
              <w:t>6</w:t>
            </w:r>
          </w:p>
        </w:tc>
        <w:tc>
          <w:tcPr>
            <w:tcW w:w="1231" w:type="pct"/>
            <w:vAlign w:val="center"/>
          </w:tcPr>
          <w:p w:rsidR="00EB5F09" w:rsidRPr="006A6AAC" w:rsidRDefault="006A6AAC" w:rsidP="006A6AAC">
            <w:pPr>
              <w:spacing w:line="300" w:lineRule="exact"/>
              <w:rPr>
                <w:rFonts w:ascii="Calibri" w:eastAsia="宋体" w:hAnsi="Calibri" w:cs="Times New Roman"/>
              </w:rPr>
            </w:pPr>
            <w:r w:rsidRPr="006A6AAC">
              <w:rPr>
                <w:rFonts w:ascii="Calibri" w:eastAsia="宋体" w:hAnsi="Calibri" w:cs="Times New Roman"/>
              </w:rPr>
              <w:t>负责指导全县公共法律服务体系和平台建设工作。指导、监督、管理全县法律援助、公证、司法鉴定机构及人员法律服务工作。指导</w:t>
            </w:r>
            <w:r w:rsidRPr="006A6AAC">
              <w:rPr>
                <w:rFonts w:ascii="Calibri" w:eastAsia="宋体" w:hAnsi="Calibri" w:cs="Times New Roman" w:hint="eastAsia"/>
              </w:rPr>
              <w:t>、</w:t>
            </w:r>
            <w:r w:rsidRPr="006A6AAC">
              <w:rPr>
                <w:rFonts w:ascii="Calibri" w:eastAsia="宋体" w:hAnsi="Calibri" w:cs="Times New Roman"/>
              </w:rPr>
              <w:t>监督全县律师、律师事务所和基层法律服务工作者、基层法律服务所的管理工作。指导、监督全县党政机关、企事业单位和村居法律顾问工作。负责法律顾问团的日常工作。指导社会组织和志愿者开展法律服务工作。指导、监督、管理全县公职律师、公司律师的法律服务工作。</w:t>
            </w:r>
          </w:p>
        </w:tc>
        <w:tc>
          <w:tcPr>
            <w:tcW w:w="462" w:type="pct"/>
            <w:vAlign w:val="center"/>
          </w:tcPr>
          <w:p w:rsidR="00EB5F09" w:rsidRDefault="00BF6631" w:rsidP="00E37B7E">
            <w:pPr>
              <w:spacing w:line="300" w:lineRule="exact"/>
              <w:jc w:val="center"/>
            </w:pPr>
            <w:r>
              <w:rPr>
                <w:rFonts w:hint="eastAsia"/>
              </w:rPr>
              <w:t>县司法局职能配置与内设机构</w:t>
            </w:r>
          </w:p>
        </w:tc>
        <w:tc>
          <w:tcPr>
            <w:tcW w:w="616" w:type="pct"/>
            <w:vAlign w:val="center"/>
          </w:tcPr>
          <w:p w:rsidR="00EB5F09" w:rsidRDefault="00BF6631" w:rsidP="00E37B7E">
            <w:pPr>
              <w:spacing w:line="300" w:lineRule="exact"/>
              <w:jc w:val="center"/>
            </w:pPr>
            <w:r>
              <w:rPr>
                <w:rFonts w:hint="eastAsia"/>
              </w:rPr>
              <w:t>公共法律服务管理股</w:t>
            </w:r>
          </w:p>
        </w:tc>
        <w:tc>
          <w:tcPr>
            <w:tcW w:w="461" w:type="pct"/>
            <w:vAlign w:val="center"/>
          </w:tcPr>
          <w:p w:rsidR="008E46F0" w:rsidRDefault="006E4B3A" w:rsidP="00E37B7E">
            <w:pPr>
              <w:jc w:val="center"/>
            </w:pPr>
            <w:r>
              <w:rPr>
                <w:rFonts w:hint="eastAsia"/>
              </w:rPr>
              <w:t>张宗红</w:t>
            </w:r>
          </w:p>
          <w:p w:rsidR="001D3342" w:rsidRDefault="001D3342" w:rsidP="00E37B7E">
            <w:pPr>
              <w:jc w:val="center"/>
            </w:pPr>
            <w:r>
              <w:rPr>
                <w:rFonts w:hint="eastAsia"/>
              </w:rPr>
              <w:t>林琳</w:t>
            </w:r>
          </w:p>
          <w:p w:rsidR="00EB5F09" w:rsidRDefault="001D3342" w:rsidP="001D3342">
            <w:pPr>
              <w:jc w:val="center"/>
            </w:pPr>
            <w:r>
              <w:rPr>
                <w:rFonts w:hint="eastAsia"/>
              </w:rPr>
              <w:t>刘晓娟</w:t>
            </w:r>
          </w:p>
        </w:tc>
        <w:tc>
          <w:tcPr>
            <w:tcW w:w="401" w:type="pct"/>
            <w:vAlign w:val="center"/>
          </w:tcPr>
          <w:p w:rsidR="008E46F0" w:rsidRDefault="008E46F0" w:rsidP="00E37B7E">
            <w:pPr>
              <w:jc w:val="center"/>
            </w:pPr>
            <w:r>
              <w:rPr>
                <w:rFonts w:hint="eastAsia"/>
              </w:rPr>
              <w:t>0795-7186148</w:t>
            </w:r>
          </w:p>
          <w:p w:rsidR="00EB5F09" w:rsidRDefault="005B33DE" w:rsidP="00E37B7E">
            <w:pPr>
              <w:jc w:val="center"/>
            </w:pPr>
            <w:r>
              <w:rPr>
                <w:rFonts w:hint="eastAsia"/>
              </w:rPr>
              <w:t>0795-7901708</w:t>
            </w:r>
          </w:p>
          <w:p w:rsidR="005B33DE" w:rsidRDefault="005B33DE" w:rsidP="00E37B7E">
            <w:pPr>
              <w:jc w:val="center"/>
            </w:pPr>
            <w:r>
              <w:rPr>
                <w:rFonts w:hint="eastAsia"/>
              </w:rPr>
              <w:t>0795-7901705</w:t>
            </w:r>
          </w:p>
        </w:tc>
        <w:tc>
          <w:tcPr>
            <w:tcW w:w="560" w:type="pct"/>
            <w:vMerge/>
            <w:vAlign w:val="center"/>
          </w:tcPr>
          <w:p w:rsidR="00EB5F09" w:rsidRDefault="00EB5F09" w:rsidP="00E37B7E">
            <w:pPr>
              <w:jc w:val="center"/>
            </w:pPr>
          </w:p>
        </w:tc>
      </w:tr>
      <w:tr w:rsidR="001A166F" w:rsidTr="00E37B7E">
        <w:tc>
          <w:tcPr>
            <w:tcW w:w="1073" w:type="pct"/>
            <w:vAlign w:val="center"/>
          </w:tcPr>
          <w:p w:rsidR="00EB5F09" w:rsidRPr="00E37B7E" w:rsidRDefault="00E37B7E" w:rsidP="00E37B7E">
            <w:pPr>
              <w:pStyle w:val="a6"/>
              <w:spacing w:line="300" w:lineRule="exact"/>
              <w:jc w:val="both"/>
              <w:rPr>
                <w:rFonts w:ascii="Calibri" w:eastAsia="宋体" w:hAnsi="Calibri" w:cs="Times New Roman"/>
                <w:kern w:val="2"/>
                <w:sz w:val="21"/>
                <w:szCs w:val="24"/>
                <w:lang w:eastAsia="zh-CN"/>
              </w:rPr>
            </w:pPr>
            <w:r w:rsidRPr="00E37B7E">
              <w:rPr>
                <w:rFonts w:ascii="Calibri" w:eastAsia="宋体" w:hAnsi="Calibri" w:cs="Times New Roman"/>
                <w:kern w:val="2"/>
                <w:sz w:val="21"/>
                <w:szCs w:val="24"/>
                <w:lang w:eastAsia="zh-CN"/>
              </w:rPr>
              <w:t>（六）承担乡镇</w:t>
            </w:r>
            <w:r>
              <w:rPr>
                <w:rFonts w:ascii="Calibri" w:eastAsia="宋体" w:hAnsi="Calibri" w:cs="Times New Roman" w:hint="eastAsia"/>
                <w:kern w:val="2"/>
                <w:sz w:val="21"/>
                <w:szCs w:val="24"/>
                <w:lang w:eastAsia="zh-CN"/>
              </w:rPr>
              <w:t>（</w:t>
            </w:r>
            <w:r w:rsidRPr="00E37B7E">
              <w:rPr>
                <w:rFonts w:ascii="Calibri" w:eastAsia="宋体" w:hAnsi="Calibri" w:cs="Times New Roman"/>
                <w:kern w:val="2"/>
                <w:sz w:val="21"/>
                <w:szCs w:val="24"/>
                <w:lang w:eastAsia="zh-CN"/>
              </w:rPr>
              <w:t>场、办事处、管委会</w:t>
            </w:r>
            <w:r>
              <w:rPr>
                <w:rFonts w:ascii="Calibri" w:eastAsia="宋体" w:hAnsi="Calibri" w:cs="Times New Roman" w:hint="eastAsia"/>
                <w:kern w:val="2"/>
                <w:sz w:val="21"/>
                <w:szCs w:val="24"/>
                <w:lang w:eastAsia="zh-CN"/>
              </w:rPr>
              <w:t>）</w:t>
            </w:r>
            <w:r w:rsidRPr="00E37B7E">
              <w:rPr>
                <w:rFonts w:ascii="Calibri" w:eastAsia="宋体" w:hAnsi="Calibri" w:cs="Times New Roman"/>
                <w:kern w:val="2"/>
                <w:sz w:val="21"/>
                <w:szCs w:val="24"/>
                <w:lang w:eastAsia="zh-CN"/>
              </w:rPr>
              <w:t>和县政府各部门规范性文件备案、审查以及清理、废止、修订工作。</w:t>
            </w:r>
          </w:p>
        </w:tc>
        <w:tc>
          <w:tcPr>
            <w:tcW w:w="196" w:type="pct"/>
            <w:vAlign w:val="center"/>
          </w:tcPr>
          <w:p w:rsidR="00EB5F09" w:rsidRDefault="00BF6631" w:rsidP="00E37B7E">
            <w:pPr>
              <w:spacing w:line="300" w:lineRule="exact"/>
              <w:jc w:val="center"/>
            </w:pPr>
            <w:r>
              <w:rPr>
                <w:rFonts w:hint="eastAsia"/>
              </w:rPr>
              <w:t>7</w:t>
            </w:r>
          </w:p>
        </w:tc>
        <w:tc>
          <w:tcPr>
            <w:tcW w:w="1231" w:type="pct"/>
            <w:vAlign w:val="center"/>
          </w:tcPr>
          <w:p w:rsidR="00EB5F09" w:rsidRPr="00F8051E" w:rsidRDefault="00CE4671" w:rsidP="00E37B7E">
            <w:pPr>
              <w:spacing w:line="300" w:lineRule="exact"/>
              <w:rPr>
                <w:rFonts w:asciiTheme="minorEastAsia" w:hAnsiTheme="minorEastAsia"/>
              </w:rPr>
            </w:pPr>
            <w:r w:rsidRPr="00E37B7E">
              <w:rPr>
                <w:rFonts w:ascii="Calibri" w:eastAsia="宋体" w:hAnsi="Calibri" w:cs="Times New Roman"/>
              </w:rPr>
              <w:t>承担乡镇</w:t>
            </w:r>
            <w:r>
              <w:rPr>
                <w:rFonts w:ascii="Calibri" w:eastAsia="宋体" w:hAnsi="Calibri" w:cs="Times New Roman" w:hint="eastAsia"/>
              </w:rPr>
              <w:t>（</w:t>
            </w:r>
            <w:r w:rsidRPr="00E37B7E">
              <w:rPr>
                <w:rFonts w:ascii="Calibri" w:eastAsia="宋体" w:hAnsi="Calibri" w:cs="Times New Roman"/>
              </w:rPr>
              <w:t>场、办事处、管委会</w:t>
            </w:r>
            <w:r>
              <w:rPr>
                <w:rFonts w:ascii="Calibri" w:eastAsia="宋体" w:hAnsi="Calibri" w:cs="Times New Roman" w:hint="eastAsia"/>
              </w:rPr>
              <w:t>）</w:t>
            </w:r>
            <w:r w:rsidRPr="00E37B7E">
              <w:rPr>
                <w:rFonts w:ascii="Calibri" w:eastAsia="宋体" w:hAnsi="Calibri" w:cs="Times New Roman"/>
              </w:rPr>
              <w:t>和县政府各部门规范性文件备案、审查以及清理、废止、修订工作。</w:t>
            </w:r>
          </w:p>
        </w:tc>
        <w:tc>
          <w:tcPr>
            <w:tcW w:w="462" w:type="pct"/>
            <w:vAlign w:val="center"/>
          </w:tcPr>
          <w:p w:rsidR="00EB5F09" w:rsidRDefault="00BF6631" w:rsidP="00E37B7E">
            <w:pPr>
              <w:spacing w:line="300" w:lineRule="exact"/>
              <w:jc w:val="center"/>
            </w:pPr>
            <w:r>
              <w:rPr>
                <w:rFonts w:hint="eastAsia"/>
              </w:rPr>
              <w:t>县司法局职能配置与内设机构</w:t>
            </w:r>
          </w:p>
        </w:tc>
        <w:tc>
          <w:tcPr>
            <w:tcW w:w="616" w:type="pct"/>
            <w:vAlign w:val="center"/>
          </w:tcPr>
          <w:p w:rsidR="00EB5F09" w:rsidRDefault="00BF6631" w:rsidP="00E37B7E">
            <w:pPr>
              <w:spacing w:line="300" w:lineRule="exact"/>
              <w:jc w:val="center"/>
            </w:pPr>
            <w:r>
              <w:rPr>
                <w:rFonts w:hint="eastAsia"/>
              </w:rPr>
              <w:t>行政执法监督股</w:t>
            </w:r>
          </w:p>
        </w:tc>
        <w:tc>
          <w:tcPr>
            <w:tcW w:w="461" w:type="pct"/>
            <w:vAlign w:val="center"/>
          </w:tcPr>
          <w:p w:rsidR="00EB5F09" w:rsidRDefault="00F830B3" w:rsidP="00E37B7E">
            <w:pPr>
              <w:jc w:val="center"/>
            </w:pPr>
            <w:r>
              <w:rPr>
                <w:rFonts w:hint="eastAsia"/>
              </w:rPr>
              <w:t>刘竟成</w:t>
            </w:r>
          </w:p>
        </w:tc>
        <w:tc>
          <w:tcPr>
            <w:tcW w:w="401" w:type="pct"/>
            <w:vAlign w:val="center"/>
          </w:tcPr>
          <w:p w:rsidR="00EB5F09" w:rsidRDefault="00F830B3" w:rsidP="00E37B7E">
            <w:pPr>
              <w:jc w:val="center"/>
            </w:pPr>
            <w:r>
              <w:rPr>
                <w:rFonts w:hint="eastAsia"/>
              </w:rPr>
              <w:t>0795-7901717</w:t>
            </w:r>
          </w:p>
        </w:tc>
        <w:tc>
          <w:tcPr>
            <w:tcW w:w="560" w:type="pct"/>
            <w:vMerge/>
            <w:vAlign w:val="center"/>
          </w:tcPr>
          <w:p w:rsidR="00EB5F09" w:rsidRDefault="00EB5F09" w:rsidP="00E37B7E">
            <w:pPr>
              <w:jc w:val="center"/>
            </w:pPr>
          </w:p>
        </w:tc>
      </w:tr>
      <w:tr w:rsidR="001A166F" w:rsidTr="00E37B7E">
        <w:trPr>
          <w:trHeight w:val="2136"/>
        </w:trPr>
        <w:tc>
          <w:tcPr>
            <w:tcW w:w="1073" w:type="pct"/>
            <w:vAlign w:val="center"/>
          </w:tcPr>
          <w:p w:rsidR="00EB5F09" w:rsidRPr="00E37B7E" w:rsidRDefault="00E37B7E" w:rsidP="00E37B7E">
            <w:pPr>
              <w:pStyle w:val="a6"/>
              <w:spacing w:line="300" w:lineRule="exact"/>
              <w:ind w:right="-25"/>
              <w:jc w:val="both"/>
              <w:rPr>
                <w:rFonts w:ascii="Calibri" w:eastAsia="宋体" w:hAnsi="Calibri" w:cs="Times New Roman"/>
                <w:kern w:val="2"/>
                <w:sz w:val="21"/>
                <w:szCs w:val="24"/>
                <w:lang w:eastAsia="zh-CN"/>
              </w:rPr>
            </w:pPr>
            <w:r w:rsidRPr="00E37B7E">
              <w:rPr>
                <w:rFonts w:ascii="Calibri" w:eastAsia="宋体" w:hAnsi="Calibri" w:cs="Times New Roman"/>
                <w:kern w:val="2"/>
                <w:sz w:val="21"/>
                <w:szCs w:val="24"/>
                <w:lang w:eastAsia="zh-CN"/>
              </w:rPr>
              <w:lastRenderedPageBreak/>
              <w:t>（七）推动人民参与和促进法治建设。指导、监督和管理人民调解、基层司法所工作。指导人民陪审员、人民监督员选任管理工作。</w:t>
            </w:r>
          </w:p>
        </w:tc>
        <w:tc>
          <w:tcPr>
            <w:tcW w:w="196" w:type="pct"/>
            <w:vAlign w:val="center"/>
          </w:tcPr>
          <w:p w:rsidR="00EB5F09" w:rsidRDefault="00BF6631" w:rsidP="00E37B7E">
            <w:pPr>
              <w:spacing w:line="300" w:lineRule="exact"/>
              <w:jc w:val="center"/>
            </w:pPr>
            <w:r>
              <w:rPr>
                <w:rFonts w:hint="eastAsia"/>
              </w:rPr>
              <w:t>8</w:t>
            </w:r>
          </w:p>
        </w:tc>
        <w:tc>
          <w:tcPr>
            <w:tcW w:w="1231" w:type="pct"/>
            <w:vAlign w:val="center"/>
          </w:tcPr>
          <w:p w:rsidR="00EB5F09" w:rsidRPr="00F8051E" w:rsidRDefault="00F8051E" w:rsidP="00E37B7E">
            <w:pPr>
              <w:spacing w:line="300" w:lineRule="exact"/>
              <w:rPr>
                <w:rFonts w:asciiTheme="minorEastAsia" w:hAnsiTheme="minorEastAsia"/>
              </w:rPr>
            </w:pPr>
            <w:r w:rsidRPr="00F8051E">
              <w:rPr>
                <w:rFonts w:ascii="宋体" w:eastAsia="宋体" w:hAnsi="宋体" w:cs="Times New Roman" w:hint="eastAsia"/>
              </w:rPr>
              <w:t>负责制定保障人民群众参与、促进、监督法治建设的制定措施；指导人民团体、群众自治组织和社会组织参与、支持法治社会建设工作；指导推进司法所建设；组织、指导人民调解、行政调解和行业性专业性调解工作；组织、指导人民陪审员、人民监督员选任管理工作</w:t>
            </w:r>
            <w:r>
              <w:rPr>
                <w:rFonts w:asciiTheme="minorEastAsia" w:hAnsiTheme="minorEastAsia" w:hint="eastAsia"/>
              </w:rPr>
              <w:t>。</w:t>
            </w:r>
          </w:p>
        </w:tc>
        <w:tc>
          <w:tcPr>
            <w:tcW w:w="462" w:type="pct"/>
            <w:vAlign w:val="center"/>
          </w:tcPr>
          <w:p w:rsidR="00EB5F09" w:rsidRDefault="00BF6631" w:rsidP="00E37B7E">
            <w:pPr>
              <w:spacing w:line="300" w:lineRule="exact"/>
              <w:jc w:val="center"/>
            </w:pPr>
            <w:r>
              <w:rPr>
                <w:rFonts w:hint="eastAsia"/>
              </w:rPr>
              <w:t>县司法局职能配置与内设机构</w:t>
            </w:r>
          </w:p>
        </w:tc>
        <w:tc>
          <w:tcPr>
            <w:tcW w:w="616" w:type="pct"/>
            <w:vAlign w:val="center"/>
          </w:tcPr>
          <w:p w:rsidR="00EB5F09" w:rsidRDefault="00BF6631" w:rsidP="00E37B7E">
            <w:pPr>
              <w:spacing w:line="300" w:lineRule="exact"/>
              <w:jc w:val="center"/>
            </w:pPr>
            <w:r>
              <w:rPr>
                <w:rFonts w:hint="eastAsia"/>
              </w:rPr>
              <w:t>基层管理股</w:t>
            </w:r>
          </w:p>
        </w:tc>
        <w:tc>
          <w:tcPr>
            <w:tcW w:w="461" w:type="pct"/>
            <w:vAlign w:val="center"/>
          </w:tcPr>
          <w:p w:rsidR="00EB5F09" w:rsidRDefault="00F830B3" w:rsidP="00E37B7E">
            <w:pPr>
              <w:jc w:val="center"/>
            </w:pPr>
            <w:r>
              <w:rPr>
                <w:rFonts w:hint="eastAsia"/>
              </w:rPr>
              <w:t>胡菁菁</w:t>
            </w:r>
          </w:p>
        </w:tc>
        <w:tc>
          <w:tcPr>
            <w:tcW w:w="401" w:type="pct"/>
            <w:vAlign w:val="center"/>
          </w:tcPr>
          <w:p w:rsidR="00EB5F09" w:rsidRDefault="005B33DE" w:rsidP="00E37B7E">
            <w:pPr>
              <w:jc w:val="center"/>
            </w:pPr>
            <w:r>
              <w:rPr>
                <w:rFonts w:hint="eastAsia"/>
              </w:rPr>
              <w:t>0795-7901707</w:t>
            </w:r>
          </w:p>
        </w:tc>
        <w:tc>
          <w:tcPr>
            <w:tcW w:w="560" w:type="pct"/>
            <w:vMerge/>
            <w:vAlign w:val="center"/>
          </w:tcPr>
          <w:p w:rsidR="00EB5F09" w:rsidRDefault="00EB5F09" w:rsidP="00E37B7E">
            <w:pPr>
              <w:jc w:val="center"/>
            </w:pPr>
          </w:p>
        </w:tc>
      </w:tr>
      <w:tr w:rsidR="001A166F" w:rsidTr="00E37B7E">
        <w:tc>
          <w:tcPr>
            <w:tcW w:w="1073" w:type="pct"/>
            <w:vAlign w:val="center"/>
          </w:tcPr>
          <w:p w:rsidR="00EB5F09" w:rsidRDefault="00BF6631" w:rsidP="00E37B7E">
            <w:pPr>
              <w:spacing w:line="300" w:lineRule="exact"/>
            </w:pPr>
            <w:r>
              <w:rPr>
                <w:rFonts w:hint="eastAsia"/>
              </w:rPr>
              <w:t>（八）指导、监督和管理社区矫正和全县刑满释放人员的帮教安置工作。</w:t>
            </w:r>
          </w:p>
        </w:tc>
        <w:tc>
          <w:tcPr>
            <w:tcW w:w="196" w:type="pct"/>
            <w:vAlign w:val="center"/>
          </w:tcPr>
          <w:p w:rsidR="00EB5F09" w:rsidRDefault="00BF6631" w:rsidP="00E37B7E">
            <w:pPr>
              <w:spacing w:line="300" w:lineRule="exact"/>
              <w:jc w:val="center"/>
            </w:pPr>
            <w:r>
              <w:rPr>
                <w:rFonts w:hint="eastAsia"/>
              </w:rPr>
              <w:t>9</w:t>
            </w:r>
          </w:p>
        </w:tc>
        <w:tc>
          <w:tcPr>
            <w:tcW w:w="1231" w:type="pct"/>
            <w:vAlign w:val="center"/>
          </w:tcPr>
          <w:p w:rsidR="00EB5F09" w:rsidRDefault="00F8051E" w:rsidP="00E37B7E">
            <w:pPr>
              <w:spacing w:line="300" w:lineRule="exact"/>
            </w:pPr>
            <w:r w:rsidRPr="00F8051E">
              <w:rPr>
                <w:rFonts w:ascii="宋体" w:eastAsia="宋体" w:hAnsi="宋体" w:cs="Times New Roman" w:hint="eastAsia"/>
              </w:rPr>
              <w:t>指导、监督、检查社区矫正有关法律法规和政策的执行工作；指导、监督对社区矫正对象的刑罚执行；指导社会力量和志愿者参与社区矫正工作；指导、监督刑满释放人员必接必送和安置帮教工作；负责刑满释放人员重新犯罪调查研究工作；</w:t>
            </w:r>
            <w:proofErr w:type="gramStart"/>
            <w:r w:rsidRPr="00F8051E">
              <w:rPr>
                <w:rFonts w:ascii="宋体" w:eastAsia="宋体" w:hAnsi="宋体" w:cs="Times New Roman" w:hint="eastAsia"/>
              </w:rPr>
              <w:t>承担县</w:t>
            </w:r>
            <w:proofErr w:type="gramEnd"/>
            <w:r w:rsidRPr="00F8051E">
              <w:rPr>
                <w:rFonts w:ascii="宋体" w:eastAsia="宋体" w:hAnsi="宋体" w:cs="Times New Roman" w:hint="eastAsia"/>
              </w:rPr>
              <w:t>社区矫正工作领导小组办公室日常工作。</w:t>
            </w:r>
          </w:p>
        </w:tc>
        <w:tc>
          <w:tcPr>
            <w:tcW w:w="462" w:type="pct"/>
            <w:vAlign w:val="center"/>
          </w:tcPr>
          <w:p w:rsidR="00EB5F09" w:rsidRDefault="00BF6631" w:rsidP="00E37B7E">
            <w:pPr>
              <w:spacing w:line="300" w:lineRule="exact"/>
              <w:jc w:val="center"/>
            </w:pPr>
            <w:r>
              <w:rPr>
                <w:rFonts w:hint="eastAsia"/>
              </w:rPr>
              <w:t>县司法局职能配置与内设机构</w:t>
            </w:r>
          </w:p>
        </w:tc>
        <w:tc>
          <w:tcPr>
            <w:tcW w:w="616" w:type="pct"/>
            <w:vAlign w:val="center"/>
          </w:tcPr>
          <w:p w:rsidR="00EB5F09" w:rsidRDefault="00BF6631" w:rsidP="00E37B7E">
            <w:pPr>
              <w:spacing w:line="300" w:lineRule="exact"/>
              <w:jc w:val="center"/>
            </w:pPr>
            <w:r>
              <w:rPr>
                <w:rFonts w:hint="eastAsia"/>
              </w:rPr>
              <w:t>社区矫正管理股</w:t>
            </w:r>
          </w:p>
        </w:tc>
        <w:tc>
          <w:tcPr>
            <w:tcW w:w="461" w:type="pct"/>
            <w:vAlign w:val="center"/>
          </w:tcPr>
          <w:p w:rsidR="00EB5F09" w:rsidRDefault="006D4882" w:rsidP="00E37B7E">
            <w:pPr>
              <w:jc w:val="center"/>
            </w:pPr>
            <w:proofErr w:type="gramStart"/>
            <w:r>
              <w:rPr>
                <w:rFonts w:hint="eastAsia"/>
              </w:rPr>
              <w:t>张蒙杰</w:t>
            </w:r>
            <w:proofErr w:type="gramEnd"/>
          </w:p>
        </w:tc>
        <w:tc>
          <w:tcPr>
            <w:tcW w:w="401" w:type="pct"/>
            <w:vAlign w:val="center"/>
          </w:tcPr>
          <w:p w:rsidR="00EB5F09" w:rsidRDefault="005B33DE" w:rsidP="00E37B7E">
            <w:pPr>
              <w:jc w:val="center"/>
            </w:pPr>
            <w:r>
              <w:rPr>
                <w:rFonts w:hint="eastAsia"/>
              </w:rPr>
              <w:t>0795-7901710</w:t>
            </w:r>
          </w:p>
        </w:tc>
        <w:tc>
          <w:tcPr>
            <w:tcW w:w="560" w:type="pct"/>
            <w:vMerge/>
            <w:vAlign w:val="center"/>
          </w:tcPr>
          <w:p w:rsidR="00EB5F09" w:rsidRDefault="00EB5F09" w:rsidP="00E37B7E">
            <w:pPr>
              <w:jc w:val="center"/>
            </w:pPr>
          </w:p>
        </w:tc>
      </w:tr>
      <w:tr w:rsidR="001A166F" w:rsidTr="00E37B7E">
        <w:tc>
          <w:tcPr>
            <w:tcW w:w="1073" w:type="pct"/>
            <w:vAlign w:val="center"/>
          </w:tcPr>
          <w:p w:rsidR="00EB5F09" w:rsidRDefault="00BF6631" w:rsidP="00E37B7E">
            <w:pPr>
              <w:spacing w:line="300" w:lineRule="exact"/>
            </w:pPr>
            <w:r>
              <w:rPr>
                <w:rFonts w:hint="eastAsia"/>
              </w:rPr>
              <w:t>（九）承担全县司法行政系统的计划财务及服装、车辆等物资装备工作。</w:t>
            </w:r>
          </w:p>
        </w:tc>
        <w:tc>
          <w:tcPr>
            <w:tcW w:w="196" w:type="pct"/>
            <w:vAlign w:val="center"/>
          </w:tcPr>
          <w:p w:rsidR="00EB5F09" w:rsidRDefault="00BF6631" w:rsidP="00E37B7E">
            <w:pPr>
              <w:spacing w:line="300" w:lineRule="exact"/>
              <w:jc w:val="center"/>
            </w:pPr>
            <w:r>
              <w:rPr>
                <w:rFonts w:hint="eastAsia"/>
              </w:rPr>
              <w:t>10</w:t>
            </w:r>
          </w:p>
        </w:tc>
        <w:tc>
          <w:tcPr>
            <w:tcW w:w="1231" w:type="pct"/>
            <w:vAlign w:val="center"/>
          </w:tcPr>
          <w:p w:rsidR="00EB5F09" w:rsidRDefault="00F8051E" w:rsidP="00E37B7E">
            <w:pPr>
              <w:spacing w:line="300" w:lineRule="exact"/>
            </w:pPr>
            <w:r w:rsidRPr="00F8051E">
              <w:rPr>
                <w:rFonts w:ascii="宋体" w:eastAsia="宋体" w:hAnsi="宋体" w:cs="Times New Roman" w:hint="eastAsia"/>
              </w:rPr>
              <w:t>负责局机关财务并指导本系统财务、物资装备和基本建设管理工作，落实建设标准、经费保障和财务管理办法；指导本系统中央、省级、宜春市级政法补助专款和基建投资的使用工作；负责本系统服装、车辆等物资装备管理工作</w:t>
            </w:r>
            <w:r>
              <w:rPr>
                <w:rFonts w:asciiTheme="minorEastAsia" w:hAnsiTheme="minorEastAsia" w:hint="eastAsia"/>
              </w:rPr>
              <w:t>；</w:t>
            </w:r>
            <w:r w:rsidRPr="00F8051E">
              <w:rPr>
                <w:rFonts w:ascii="宋体" w:eastAsia="宋体" w:hAnsi="宋体" w:cs="Times New Roman" w:hint="eastAsia"/>
              </w:rPr>
              <w:t>负责局机关的预决算、财务管理、国有资产管理、审计和政府采购工作</w:t>
            </w:r>
            <w:r>
              <w:rPr>
                <w:rFonts w:asciiTheme="minorEastAsia" w:hAnsiTheme="minorEastAsia" w:hint="eastAsia"/>
              </w:rPr>
              <w:t>。</w:t>
            </w:r>
          </w:p>
        </w:tc>
        <w:tc>
          <w:tcPr>
            <w:tcW w:w="462" w:type="pct"/>
            <w:vAlign w:val="center"/>
          </w:tcPr>
          <w:p w:rsidR="00EB5F09" w:rsidRDefault="00BF6631" w:rsidP="00E37B7E">
            <w:pPr>
              <w:spacing w:line="300" w:lineRule="exact"/>
              <w:jc w:val="center"/>
            </w:pPr>
            <w:r>
              <w:rPr>
                <w:rFonts w:hint="eastAsia"/>
              </w:rPr>
              <w:t>县司法局职能配置与内设机构</w:t>
            </w:r>
          </w:p>
        </w:tc>
        <w:tc>
          <w:tcPr>
            <w:tcW w:w="616" w:type="pct"/>
            <w:vAlign w:val="center"/>
          </w:tcPr>
          <w:p w:rsidR="00EB5F09" w:rsidRDefault="00BF6631" w:rsidP="00E37B7E">
            <w:pPr>
              <w:spacing w:line="300" w:lineRule="exact"/>
              <w:jc w:val="center"/>
            </w:pPr>
            <w:r>
              <w:rPr>
                <w:rFonts w:hint="eastAsia"/>
              </w:rPr>
              <w:t>办公室</w:t>
            </w:r>
          </w:p>
        </w:tc>
        <w:tc>
          <w:tcPr>
            <w:tcW w:w="461" w:type="pct"/>
            <w:vAlign w:val="center"/>
          </w:tcPr>
          <w:p w:rsidR="00EB5F09" w:rsidRDefault="001D3342" w:rsidP="00E37B7E">
            <w:pPr>
              <w:jc w:val="center"/>
            </w:pPr>
            <w:r>
              <w:rPr>
                <w:rFonts w:hint="eastAsia"/>
              </w:rPr>
              <w:t>李雯</w:t>
            </w:r>
          </w:p>
        </w:tc>
        <w:tc>
          <w:tcPr>
            <w:tcW w:w="401" w:type="pct"/>
            <w:vAlign w:val="center"/>
          </w:tcPr>
          <w:p w:rsidR="00EB5F09" w:rsidRDefault="005B33DE" w:rsidP="00E37B7E">
            <w:pPr>
              <w:jc w:val="center"/>
            </w:pPr>
            <w:r>
              <w:rPr>
                <w:rFonts w:hint="eastAsia"/>
              </w:rPr>
              <w:t>0795-7901700</w:t>
            </w:r>
          </w:p>
        </w:tc>
        <w:tc>
          <w:tcPr>
            <w:tcW w:w="560" w:type="pct"/>
            <w:vMerge/>
            <w:vAlign w:val="center"/>
          </w:tcPr>
          <w:p w:rsidR="00EB5F09" w:rsidRDefault="00EB5F09" w:rsidP="00E37B7E">
            <w:pPr>
              <w:jc w:val="center"/>
            </w:pPr>
          </w:p>
        </w:tc>
      </w:tr>
      <w:tr w:rsidR="001A166F" w:rsidTr="00E37B7E">
        <w:tc>
          <w:tcPr>
            <w:tcW w:w="1073" w:type="pct"/>
            <w:vAlign w:val="center"/>
          </w:tcPr>
          <w:p w:rsidR="00EB5F09" w:rsidRDefault="00BF6631" w:rsidP="00E37B7E">
            <w:pPr>
              <w:spacing w:line="300" w:lineRule="exact"/>
            </w:pPr>
            <w:r>
              <w:rPr>
                <w:rFonts w:hint="eastAsia"/>
              </w:rPr>
              <w:t>（十）规划、协调、指导法治人才队伍建设相关工作；拟定全县司法行政系统干部培训规划并组织实施；承担全县司法行政系统的队伍建设和思想作风、工作作风建设工作。</w:t>
            </w:r>
          </w:p>
        </w:tc>
        <w:tc>
          <w:tcPr>
            <w:tcW w:w="196" w:type="pct"/>
            <w:vAlign w:val="center"/>
          </w:tcPr>
          <w:p w:rsidR="00EB5F09" w:rsidRDefault="00BF6631" w:rsidP="00E37B7E">
            <w:pPr>
              <w:spacing w:line="300" w:lineRule="exact"/>
              <w:jc w:val="center"/>
            </w:pPr>
            <w:r>
              <w:rPr>
                <w:rFonts w:hint="eastAsia"/>
              </w:rPr>
              <w:t>11</w:t>
            </w:r>
          </w:p>
        </w:tc>
        <w:tc>
          <w:tcPr>
            <w:tcW w:w="1231" w:type="pct"/>
            <w:vAlign w:val="center"/>
          </w:tcPr>
          <w:p w:rsidR="00EB5F09" w:rsidRDefault="00BF6631" w:rsidP="00E37B7E">
            <w:pPr>
              <w:spacing w:line="300" w:lineRule="exact"/>
            </w:pPr>
            <w:r>
              <w:rPr>
                <w:rFonts w:hint="eastAsia"/>
              </w:rPr>
              <w:t>规划、协调、指导法治人才队伍建设相关工作；拟定全县司法行政系统干部培训规划并组织实施；承担全县司法行政系统的队伍建设和思想作风、工作作风建设工作。</w:t>
            </w:r>
          </w:p>
        </w:tc>
        <w:tc>
          <w:tcPr>
            <w:tcW w:w="462" w:type="pct"/>
            <w:vAlign w:val="center"/>
          </w:tcPr>
          <w:p w:rsidR="00EB5F09" w:rsidRDefault="00BF6631" w:rsidP="00E37B7E">
            <w:pPr>
              <w:spacing w:line="300" w:lineRule="exact"/>
              <w:jc w:val="center"/>
            </w:pPr>
            <w:r>
              <w:rPr>
                <w:rFonts w:hint="eastAsia"/>
              </w:rPr>
              <w:t>县司法局职能配置与内设机构</w:t>
            </w:r>
          </w:p>
        </w:tc>
        <w:tc>
          <w:tcPr>
            <w:tcW w:w="616" w:type="pct"/>
            <w:vAlign w:val="center"/>
          </w:tcPr>
          <w:p w:rsidR="00EB5F09" w:rsidRDefault="00BF6631" w:rsidP="00E37B7E">
            <w:pPr>
              <w:spacing w:line="300" w:lineRule="exact"/>
              <w:jc w:val="center"/>
            </w:pPr>
            <w:proofErr w:type="gramStart"/>
            <w:r>
              <w:rPr>
                <w:rFonts w:hint="eastAsia"/>
              </w:rPr>
              <w:t>政工股</w:t>
            </w:r>
            <w:proofErr w:type="gramEnd"/>
          </w:p>
        </w:tc>
        <w:tc>
          <w:tcPr>
            <w:tcW w:w="461" w:type="pct"/>
            <w:vAlign w:val="center"/>
          </w:tcPr>
          <w:p w:rsidR="00EB5F09" w:rsidRDefault="001D3342" w:rsidP="00E37B7E">
            <w:pPr>
              <w:jc w:val="center"/>
            </w:pPr>
            <w:proofErr w:type="gramStart"/>
            <w:r>
              <w:rPr>
                <w:rFonts w:hint="eastAsia"/>
              </w:rPr>
              <w:t>吴外勇</w:t>
            </w:r>
            <w:proofErr w:type="gramEnd"/>
          </w:p>
        </w:tc>
        <w:tc>
          <w:tcPr>
            <w:tcW w:w="401" w:type="pct"/>
            <w:vAlign w:val="center"/>
          </w:tcPr>
          <w:p w:rsidR="00EB5F09" w:rsidRDefault="005B33DE" w:rsidP="00E37B7E">
            <w:pPr>
              <w:jc w:val="center"/>
            </w:pPr>
            <w:r>
              <w:rPr>
                <w:rFonts w:hint="eastAsia"/>
              </w:rPr>
              <w:t>0795-7901709</w:t>
            </w:r>
          </w:p>
        </w:tc>
        <w:tc>
          <w:tcPr>
            <w:tcW w:w="560" w:type="pct"/>
            <w:vMerge/>
            <w:vAlign w:val="center"/>
          </w:tcPr>
          <w:p w:rsidR="00EB5F09" w:rsidRDefault="00EB5F09" w:rsidP="00E37B7E">
            <w:pPr>
              <w:jc w:val="center"/>
            </w:pPr>
          </w:p>
        </w:tc>
      </w:tr>
      <w:tr w:rsidR="001A166F" w:rsidTr="00E37B7E">
        <w:trPr>
          <w:trHeight w:val="1609"/>
        </w:trPr>
        <w:tc>
          <w:tcPr>
            <w:tcW w:w="1073" w:type="pct"/>
            <w:vAlign w:val="center"/>
          </w:tcPr>
          <w:p w:rsidR="00EB5F09" w:rsidRDefault="00DB7929" w:rsidP="00E37B7E">
            <w:pPr>
              <w:spacing w:line="300" w:lineRule="exact"/>
            </w:pPr>
            <w:r>
              <w:rPr>
                <w:rFonts w:hint="eastAsia"/>
              </w:rPr>
              <w:lastRenderedPageBreak/>
              <w:t>（十</w:t>
            </w:r>
            <w:r w:rsidR="00165D13">
              <w:rPr>
                <w:rFonts w:hint="eastAsia"/>
              </w:rPr>
              <w:t>一</w:t>
            </w:r>
            <w:r>
              <w:rPr>
                <w:rFonts w:hint="eastAsia"/>
              </w:rPr>
              <w:t>）</w:t>
            </w:r>
            <w:r w:rsidR="00165D13">
              <w:rPr>
                <w:rFonts w:hint="eastAsia"/>
              </w:rPr>
              <w:t>完成县委、县政府交办的其他任务。</w:t>
            </w:r>
          </w:p>
        </w:tc>
        <w:tc>
          <w:tcPr>
            <w:tcW w:w="196" w:type="pct"/>
            <w:vAlign w:val="center"/>
          </w:tcPr>
          <w:p w:rsidR="00EB5F09" w:rsidRDefault="00E535E3" w:rsidP="00E37B7E">
            <w:pPr>
              <w:spacing w:line="300" w:lineRule="exact"/>
              <w:jc w:val="center"/>
            </w:pPr>
            <w:r>
              <w:rPr>
                <w:rFonts w:hint="eastAsia"/>
              </w:rPr>
              <w:t>12</w:t>
            </w:r>
          </w:p>
        </w:tc>
        <w:tc>
          <w:tcPr>
            <w:tcW w:w="1231" w:type="pct"/>
            <w:vAlign w:val="center"/>
          </w:tcPr>
          <w:p w:rsidR="00EB5F09" w:rsidRDefault="00BF6631" w:rsidP="00E37B7E">
            <w:pPr>
              <w:spacing w:line="300" w:lineRule="exact"/>
            </w:pPr>
            <w:r>
              <w:rPr>
                <w:rFonts w:hint="eastAsia"/>
              </w:rPr>
              <w:t>承办县委、县政府交办的其他事项</w:t>
            </w:r>
          </w:p>
        </w:tc>
        <w:tc>
          <w:tcPr>
            <w:tcW w:w="462" w:type="pct"/>
            <w:vAlign w:val="center"/>
          </w:tcPr>
          <w:p w:rsidR="00EB5F09" w:rsidRDefault="00BF6631" w:rsidP="00E37B7E">
            <w:pPr>
              <w:spacing w:line="300" w:lineRule="exact"/>
              <w:jc w:val="center"/>
            </w:pPr>
            <w:r>
              <w:rPr>
                <w:rFonts w:hint="eastAsia"/>
              </w:rPr>
              <w:t>县司法局职能配置与内设机构</w:t>
            </w:r>
          </w:p>
        </w:tc>
        <w:tc>
          <w:tcPr>
            <w:tcW w:w="616" w:type="pct"/>
            <w:vAlign w:val="center"/>
          </w:tcPr>
          <w:p w:rsidR="00EB5F09" w:rsidRDefault="00B66145" w:rsidP="00E37B7E">
            <w:pPr>
              <w:spacing w:line="300" w:lineRule="exact"/>
              <w:jc w:val="center"/>
            </w:pPr>
            <w:r>
              <w:rPr>
                <w:rFonts w:hint="eastAsia"/>
              </w:rPr>
              <w:t>各股室</w:t>
            </w:r>
          </w:p>
        </w:tc>
        <w:tc>
          <w:tcPr>
            <w:tcW w:w="461" w:type="pct"/>
            <w:vAlign w:val="center"/>
          </w:tcPr>
          <w:p w:rsidR="00EB5F09" w:rsidRDefault="00EB5F09" w:rsidP="00E37B7E">
            <w:pPr>
              <w:jc w:val="center"/>
            </w:pPr>
          </w:p>
        </w:tc>
        <w:tc>
          <w:tcPr>
            <w:tcW w:w="401" w:type="pct"/>
            <w:vAlign w:val="center"/>
          </w:tcPr>
          <w:p w:rsidR="00EB5F09" w:rsidRDefault="00EB5F09" w:rsidP="00E37B7E">
            <w:pPr>
              <w:jc w:val="center"/>
            </w:pPr>
          </w:p>
        </w:tc>
        <w:tc>
          <w:tcPr>
            <w:tcW w:w="560" w:type="pct"/>
            <w:vMerge/>
            <w:vAlign w:val="center"/>
          </w:tcPr>
          <w:p w:rsidR="00EB5F09" w:rsidRDefault="00EB5F09" w:rsidP="00E37B7E">
            <w:pPr>
              <w:jc w:val="center"/>
            </w:pPr>
          </w:p>
        </w:tc>
      </w:tr>
    </w:tbl>
    <w:p w:rsidR="00EB5F09" w:rsidRDefault="00EB5F09" w:rsidP="00F8051E">
      <w:pPr>
        <w:snapToGrid w:val="0"/>
        <w:spacing w:line="600" w:lineRule="exact"/>
        <w:rPr>
          <w:rFonts w:ascii="方正小标宋简体" w:eastAsia="方正小标宋简体" w:hAnsi="方正小标宋简体" w:cs="方正小标宋简体"/>
          <w:sz w:val="44"/>
          <w:szCs w:val="44"/>
        </w:rPr>
      </w:pPr>
    </w:p>
    <w:sectPr w:rsidR="00EB5F09" w:rsidSect="00F8051E">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F38" w:rsidRDefault="007D1F38" w:rsidP="00DB7929">
      <w:r>
        <w:separator/>
      </w:r>
    </w:p>
  </w:endnote>
  <w:endnote w:type="continuationSeparator" w:id="0">
    <w:p w:rsidR="007D1F38" w:rsidRDefault="007D1F38" w:rsidP="00DB79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F38" w:rsidRDefault="007D1F38" w:rsidP="00DB7929">
      <w:r>
        <w:separator/>
      </w:r>
    </w:p>
  </w:footnote>
  <w:footnote w:type="continuationSeparator" w:id="0">
    <w:p w:rsidR="007D1F38" w:rsidRDefault="007D1F38" w:rsidP="00DB79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2780FBF"/>
    <w:rsid w:val="000B5A5A"/>
    <w:rsid w:val="00165D13"/>
    <w:rsid w:val="001A166F"/>
    <w:rsid w:val="001D3342"/>
    <w:rsid w:val="001E5C79"/>
    <w:rsid w:val="00532B19"/>
    <w:rsid w:val="005A082F"/>
    <w:rsid w:val="005B33DE"/>
    <w:rsid w:val="005E5195"/>
    <w:rsid w:val="006107FA"/>
    <w:rsid w:val="006A2BE0"/>
    <w:rsid w:val="006A6AAC"/>
    <w:rsid w:val="006D4882"/>
    <w:rsid w:val="006E4B3A"/>
    <w:rsid w:val="006F6929"/>
    <w:rsid w:val="007B76AF"/>
    <w:rsid w:val="007D1F38"/>
    <w:rsid w:val="00827FA5"/>
    <w:rsid w:val="008E46F0"/>
    <w:rsid w:val="00A06054"/>
    <w:rsid w:val="00AA534E"/>
    <w:rsid w:val="00B66145"/>
    <w:rsid w:val="00BF6631"/>
    <w:rsid w:val="00C41367"/>
    <w:rsid w:val="00CE4671"/>
    <w:rsid w:val="00D4252F"/>
    <w:rsid w:val="00D56C01"/>
    <w:rsid w:val="00DB7929"/>
    <w:rsid w:val="00E179C6"/>
    <w:rsid w:val="00E24BBD"/>
    <w:rsid w:val="00E37B7E"/>
    <w:rsid w:val="00E50C85"/>
    <w:rsid w:val="00E535E3"/>
    <w:rsid w:val="00E74678"/>
    <w:rsid w:val="00EB5F09"/>
    <w:rsid w:val="00F8051E"/>
    <w:rsid w:val="00F830B3"/>
    <w:rsid w:val="62780F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F0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EB5F0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DB79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B7929"/>
    <w:rPr>
      <w:rFonts w:asciiTheme="minorHAnsi" w:eastAsiaTheme="minorEastAsia" w:hAnsiTheme="minorHAnsi" w:cstheme="minorBidi"/>
      <w:kern w:val="2"/>
      <w:sz w:val="18"/>
      <w:szCs w:val="18"/>
    </w:rPr>
  </w:style>
  <w:style w:type="paragraph" w:styleId="a5">
    <w:name w:val="footer"/>
    <w:basedOn w:val="a"/>
    <w:link w:val="Char0"/>
    <w:rsid w:val="00DB7929"/>
    <w:pPr>
      <w:tabs>
        <w:tab w:val="center" w:pos="4153"/>
        <w:tab w:val="right" w:pos="8306"/>
      </w:tabs>
      <w:snapToGrid w:val="0"/>
      <w:jc w:val="left"/>
    </w:pPr>
    <w:rPr>
      <w:sz w:val="18"/>
      <w:szCs w:val="18"/>
    </w:rPr>
  </w:style>
  <w:style w:type="character" w:customStyle="1" w:styleId="Char0">
    <w:name w:val="页脚 Char"/>
    <w:basedOn w:val="a0"/>
    <w:link w:val="a5"/>
    <w:rsid w:val="00DB7929"/>
    <w:rPr>
      <w:rFonts w:asciiTheme="minorHAnsi" w:eastAsiaTheme="minorEastAsia" w:hAnsiTheme="minorHAnsi" w:cstheme="minorBidi"/>
      <w:kern w:val="2"/>
      <w:sz w:val="18"/>
      <w:szCs w:val="18"/>
    </w:rPr>
  </w:style>
  <w:style w:type="paragraph" w:styleId="a6">
    <w:name w:val="Body Text"/>
    <w:basedOn w:val="a"/>
    <w:link w:val="Char1"/>
    <w:uiPriority w:val="1"/>
    <w:qFormat/>
    <w:rsid w:val="00E37B7E"/>
    <w:pPr>
      <w:spacing w:before="43"/>
      <w:ind w:left="108"/>
      <w:jc w:val="left"/>
    </w:pPr>
    <w:rPr>
      <w:rFonts w:ascii="仿宋_GB2312" w:eastAsia="仿宋_GB2312" w:hAnsi="仿宋_GB2312"/>
      <w:kern w:val="0"/>
      <w:sz w:val="32"/>
      <w:szCs w:val="32"/>
      <w:lang w:eastAsia="en-US"/>
    </w:rPr>
  </w:style>
  <w:style w:type="character" w:customStyle="1" w:styleId="Char1">
    <w:name w:val="正文文本 Char"/>
    <w:basedOn w:val="a0"/>
    <w:link w:val="a6"/>
    <w:uiPriority w:val="1"/>
    <w:rsid w:val="00E37B7E"/>
    <w:rPr>
      <w:rFonts w:ascii="仿宋_GB2312" w:eastAsia="仿宋_GB2312" w:hAnsi="仿宋_GB2312" w:cstheme="minorBidi"/>
      <w:sz w:val="32"/>
      <w:szCs w:val="3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C79239-6C9B-4867-B129-C2601011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cp:lastPrinted>2020-12-30T02:46:00Z</cp:lastPrinted>
  <dcterms:created xsi:type="dcterms:W3CDTF">2020-12-29T08:59:00Z</dcterms:created>
  <dcterms:modified xsi:type="dcterms:W3CDTF">2022-07-20T02:33:00Z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