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</w:p>
    <w:tbl>
      <w:tblPr>
        <w:tblStyle w:val="4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奉新县发改委跑项争资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奉新县发展和改革委员会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奉新县发展和改革委员会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1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28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hint="eastAsia" w:cs="仿宋_GB2312"/>
        </w:rPr>
      </w:pPr>
      <w:r>
        <w:rPr>
          <w:rFonts w:hint="eastAsia" w:cs="仿宋_GB2312"/>
        </w:rPr>
        <w:t>（一）项目概况。</w:t>
      </w:r>
    </w:p>
    <w:p>
      <w:pPr>
        <w:spacing w:line="580" w:lineRule="exact"/>
        <w:ind w:firstLine="645"/>
      </w:pPr>
      <w:r>
        <w:rPr>
          <w:rFonts w:hint="eastAsia" w:ascii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年，我委按照县委县政府既定的思路举措，围绕高质量跨越式发展目标，</w:t>
      </w:r>
      <w:r>
        <w:rPr>
          <w:rFonts w:ascii="仿宋_GB2312" w:eastAsia="仿宋_GB2312"/>
          <w:sz w:val="32"/>
          <w:szCs w:val="32"/>
        </w:rPr>
        <w:t>认真履行部门职能，</w:t>
      </w:r>
      <w:r>
        <w:rPr>
          <w:rFonts w:hint="eastAsia" w:ascii="仿宋_GB2312"/>
          <w:sz w:val="32"/>
          <w:szCs w:val="32"/>
          <w:lang w:eastAsia="zh-CN"/>
        </w:rPr>
        <w:t>完成全年跑项争资任务，项目经费</w:t>
      </w:r>
      <w:r>
        <w:rPr>
          <w:rFonts w:hint="eastAsia" w:ascii="仿宋_GB2312"/>
          <w:sz w:val="32"/>
          <w:szCs w:val="32"/>
          <w:lang w:val="en-US" w:eastAsia="zh-CN"/>
        </w:rPr>
        <w:t>3.36万元，全部用于项目前期工作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pStyle w:val="2"/>
        <w:numPr>
          <w:ilvl w:val="0"/>
          <w:numId w:val="1"/>
        </w:numPr>
        <w:spacing w:line="560" w:lineRule="exact"/>
        <w:ind w:left="0" w:leftChars="0" w:firstLine="3168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项目绩效目标。包括总体目标和阶段性目标。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default" w:ascii="仿宋_GB2312" w:eastAsia="仿宋_GB2312" w:cs="仿宋_GB2312"/>
          <w:lang w:val="en-US" w:eastAsia="zh-CN"/>
        </w:rPr>
      </w:pPr>
      <w:r>
        <w:rPr>
          <w:rFonts w:hint="eastAsia" w:ascii="仿宋_GB2312" w:cs="仿宋_GB2312"/>
          <w:lang w:eastAsia="zh-CN"/>
        </w:rPr>
        <w:t>总体目标全年完成</w:t>
      </w:r>
      <w:r>
        <w:rPr>
          <w:rFonts w:hint="eastAsia" w:ascii="仿宋_GB2312" w:cs="仿宋_GB2312"/>
        </w:rPr>
        <w:t>跑项争资项目</w:t>
      </w:r>
      <w:r>
        <w:rPr>
          <w:rFonts w:hint="eastAsia" w:ascii="仿宋_GB2312" w:cs="仿宋_GB2312"/>
          <w:lang w:val="en-US" w:eastAsia="zh-CN"/>
        </w:rPr>
        <w:t>20</w:t>
      </w:r>
      <w:r>
        <w:rPr>
          <w:rFonts w:hint="eastAsia" w:ascii="仿宋_GB2312" w:cs="仿宋_GB2312"/>
        </w:rPr>
        <w:t>个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cs="仿宋_GB2312"/>
        </w:rPr>
        <w:t>争取上级资金</w:t>
      </w:r>
      <w:r>
        <w:rPr>
          <w:rFonts w:hint="eastAsia" w:ascii="仿宋_GB2312" w:cs="仿宋_GB2312"/>
          <w:lang w:val="en-US" w:eastAsia="zh-CN"/>
        </w:rPr>
        <w:t>0.9</w:t>
      </w: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</w:rPr>
        <w:t>亿元</w:t>
      </w:r>
      <w:r>
        <w:rPr>
          <w:rFonts w:hint="eastAsia" w:ascii="仿宋_GB2312" w:cs="仿宋_GB2312"/>
          <w:lang w:eastAsia="zh-CN"/>
        </w:rPr>
        <w:t>。阶段性目标上半年完成</w:t>
      </w:r>
      <w:r>
        <w:rPr>
          <w:rFonts w:hint="eastAsia" w:ascii="仿宋_GB2312" w:cs="仿宋_GB2312"/>
        </w:rPr>
        <w:t>跑项争资项目</w:t>
      </w:r>
      <w:r>
        <w:rPr>
          <w:rFonts w:hint="eastAsia" w:ascii="仿宋_GB2312" w:cs="仿宋_GB2312"/>
          <w:lang w:val="en-US" w:eastAsia="zh-CN"/>
        </w:rPr>
        <w:t>12</w:t>
      </w:r>
      <w:r>
        <w:rPr>
          <w:rFonts w:hint="eastAsia" w:ascii="仿宋_GB2312" w:cs="仿宋_GB2312"/>
        </w:rPr>
        <w:t>个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cs="仿宋_GB2312"/>
        </w:rPr>
        <w:t>争取上级资金</w:t>
      </w:r>
      <w:r>
        <w:rPr>
          <w:rFonts w:hint="eastAsia" w:ascii="仿宋_GB2312" w:cs="仿宋_GB2312"/>
          <w:lang w:val="en-US" w:eastAsia="zh-CN"/>
        </w:rPr>
        <w:t>0.5</w:t>
      </w:r>
      <w:r>
        <w:rPr>
          <w:rFonts w:hint="eastAsia" w:ascii="仿宋_GB2312" w:cs="仿宋_GB2312"/>
          <w:lang w:eastAsia="zh-CN"/>
        </w:rPr>
        <w:t>亿元，下半年完成</w:t>
      </w:r>
      <w:r>
        <w:rPr>
          <w:rFonts w:hint="eastAsia" w:ascii="仿宋_GB2312" w:cs="仿宋_GB2312"/>
        </w:rPr>
        <w:t>跑项争资项目</w:t>
      </w:r>
      <w:r>
        <w:rPr>
          <w:rFonts w:hint="eastAsia" w:ascii="仿宋_GB2312" w:cs="仿宋_GB2312"/>
          <w:lang w:val="en-US" w:eastAsia="zh-CN"/>
        </w:rPr>
        <w:t>8</w:t>
      </w:r>
      <w:r>
        <w:rPr>
          <w:rFonts w:hint="eastAsia" w:ascii="仿宋_GB2312" w:cs="仿宋_GB2312"/>
        </w:rPr>
        <w:t>个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cs="仿宋_GB2312"/>
        </w:rPr>
        <w:t>争取上级资金</w:t>
      </w:r>
      <w:r>
        <w:rPr>
          <w:rFonts w:hint="eastAsia" w:ascii="仿宋_GB2312" w:cs="仿宋_GB2312"/>
          <w:lang w:val="en-US" w:eastAsia="zh-CN"/>
        </w:rPr>
        <w:t>0</w:t>
      </w:r>
      <w:r>
        <w:rPr>
          <w:rFonts w:hint="eastAsia" w:ascii="仿宋_GB2312" w:cs="仿宋_GB2312"/>
        </w:rPr>
        <w:t>.</w:t>
      </w:r>
      <w:r>
        <w:rPr>
          <w:rFonts w:hint="eastAsia" w:ascii="仿宋_GB2312" w:cs="仿宋_GB2312"/>
          <w:lang w:val="en-US" w:eastAsia="zh-CN"/>
        </w:rPr>
        <w:t>4</w:t>
      </w:r>
      <w:r>
        <w:rPr>
          <w:rFonts w:hint="eastAsia" w:ascii="仿宋_GB2312" w:cs="仿宋_GB2312"/>
          <w:lang w:eastAsia="zh-CN"/>
        </w:rPr>
        <w:t>亿元。</w:t>
      </w:r>
    </w:p>
    <w:p>
      <w:pPr>
        <w:pStyle w:val="2"/>
        <w:numPr>
          <w:ilvl w:val="0"/>
          <w:numId w:val="0"/>
        </w:numPr>
        <w:spacing w:line="560" w:lineRule="exact"/>
        <w:rPr>
          <w:rFonts w:ascii="黑体" w:hAnsi="黑体" w:eastAsia="黑体"/>
        </w:rPr>
      </w:pPr>
      <w:r>
        <w:rPr>
          <w:rFonts w:hint="eastAsia" w:ascii="仿宋_GB2312" w:cs="仿宋_GB2312"/>
          <w:lang w:eastAsia="zh-CN"/>
        </w:rPr>
        <w:t>　　</w:t>
      </w:r>
      <w:r>
        <w:rPr>
          <w:rFonts w:hint="eastAsia" w:ascii="黑体" w:hAnsi="黑体" w:eastAsia="黑体" w:cs="黑体"/>
        </w:rPr>
        <w:t>二、绩效评价工作开展情况</w:t>
      </w:r>
    </w:p>
    <w:p>
      <w:pPr>
        <w:spacing w:line="600" w:lineRule="exact"/>
        <w:ind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（一）绩效评价目的、对象和范围。</w:t>
      </w:r>
    </w:p>
    <w:p>
      <w:pPr>
        <w:spacing w:line="600" w:lineRule="exact"/>
        <w:ind w:firstLine="640" w:firstLineChars="20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绩效评价目的：为加快建成全方位、全过程、全履盖的预算绩效管理体系，提高财政资源配置效率和使用效益。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仿宋_GB2312" w:cs="仿宋_GB2312"/>
          <w:lang w:eastAsia="zh-CN"/>
        </w:rPr>
        <w:t>　　绩效评价对象和范围：该项目是发展建设类中的经常性项目，主要用于支付项目前期工作经费。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绩效评价原则、评价指标体系（附表说明）、评价方法、评价标准等。</w:t>
      </w:r>
    </w:p>
    <w:p>
      <w:pPr>
        <w:spacing w:line="600" w:lineRule="exact"/>
        <w:ind w:firstLine="640" w:firstLineChars="20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</w:rPr>
        <w:t>绩效评价原则</w:t>
      </w:r>
      <w:r>
        <w:rPr>
          <w:rFonts w:hint="eastAsia" w:ascii="仿宋_GB2312" w:cs="仿宋_GB2312"/>
          <w:lang w:eastAsia="zh-CN"/>
        </w:rPr>
        <w:t>：履行部门主体责任，确保评价客观真实。</w:t>
      </w:r>
    </w:p>
    <w:p>
      <w:pPr>
        <w:spacing w:line="600" w:lineRule="exact"/>
        <w:ind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评价指标体系</w:t>
      </w:r>
      <w:r>
        <w:rPr>
          <w:rFonts w:hint="eastAsia" w:ascii="仿宋_GB2312" w:cs="仿宋_GB2312"/>
          <w:lang w:eastAsia="zh-CN"/>
        </w:rPr>
        <w:t>：见</w:t>
      </w:r>
      <w:r>
        <w:rPr>
          <w:rFonts w:hint="eastAsia" w:ascii="仿宋_GB2312" w:cs="仿宋_GB2312"/>
        </w:rPr>
        <w:t>附表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val="en-US" w:eastAsia="zh-CN"/>
        </w:rPr>
      </w:pPr>
      <w:r>
        <w:rPr>
          <w:rFonts w:hint="eastAsia" w:ascii="仿宋_GB2312" w:cs="仿宋_GB2312"/>
        </w:rPr>
        <w:t>评价方法</w:t>
      </w:r>
      <w:r>
        <w:rPr>
          <w:rFonts w:hint="eastAsia" w:ascii="仿宋_GB2312" w:cs="仿宋_GB2312"/>
          <w:lang w:eastAsia="zh-CN"/>
        </w:rPr>
        <w:t>及</w:t>
      </w:r>
      <w:r>
        <w:rPr>
          <w:rFonts w:hint="eastAsia" w:ascii="仿宋_GB2312" w:cs="仿宋_GB2312"/>
        </w:rPr>
        <w:t>评价标准</w:t>
      </w:r>
      <w:r>
        <w:rPr>
          <w:rFonts w:hint="eastAsia" w:ascii="仿宋_GB2312" w:cs="仿宋_GB2312"/>
          <w:lang w:eastAsia="zh-CN"/>
        </w:rPr>
        <w:t>：项目支出绩效自评的得分评定方法分为两类：一是定量指标。完成指标值的，计该指标所赋全部分值；未完成的，按照完成值在指标值中所占比例记分。二是定性指标。根据指标完成情况分为：达成预期指标、部分达成预期指标并具有一定效果、未达成预期指标且效果较差三档，分别按照该指标对应分值区间</w:t>
      </w:r>
      <w:r>
        <w:rPr>
          <w:rFonts w:hint="eastAsia" w:ascii="仿宋_GB2312" w:cs="仿宋_GB2312"/>
          <w:lang w:val="en-US" w:eastAsia="zh-CN"/>
        </w:rPr>
        <w:t>100－80%（含80%）、80-60%(（含60%）、60-0%合理确定分值。根据各项绩效指标得分汇总成该项目自评的总分。</w:t>
      </w:r>
    </w:p>
    <w:p>
      <w:pPr>
        <w:pStyle w:val="2"/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绩效评价工作过程。</w:t>
      </w: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奉新县发改委按照奉新县财政局《奉新县财政局关于开展2020年度县级部门绩效评价工作的通知》（奉财绩</w:t>
      </w:r>
      <w:r>
        <w:rPr>
          <w:rFonts w:hint="eastAsia" w:ascii="仿宋_GB2312" w:cs="仿宋_GB2312"/>
          <w:lang w:val="en-US" w:eastAsia="zh-CN"/>
        </w:rPr>
        <w:t>[2021]2号</w:t>
      </w:r>
      <w:r>
        <w:rPr>
          <w:rFonts w:hint="eastAsia" w:ascii="仿宋_GB2312" w:cs="仿宋_GB2312"/>
          <w:lang w:eastAsia="zh-CN"/>
        </w:rPr>
        <w:t>）文件精神，进行了工作部署，明确本部门绩效评价范围及对象，制定工作方案，组织相关股室开展项目核查、核实工作，在核查、核实的基础上根据项目支出绩效评价指标体系，进行项目支出绩效自评。</w:t>
      </w:r>
    </w:p>
    <w:p>
      <w:pPr>
        <w:pStyle w:val="2"/>
        <w:numPr>
          <w:ilvl w:val="0"/>
          <w:numId w:val="2"/>
        </w:numPr>
        <w:spacing w:line="560" w:lineRule="exact"/>
        <w:ind w:left="0" w:leftChars="0" w:firstLine="31680"/>
        <w:rPr>
          <w:rFonts w:hint="eastAsia" w:ascii="仿宋_GB2312" w:hAnsi="仿宋_GB2312" w:cs="仿宋_GB2312"/>
        </w:rPr>
      </w:pPr>
      <w:r>
        <w:rPr>
          <w:rFonts w:hint="eastAsia" w:ascii="黑体" w:hAnsi="黑体" w:eastAsia="黑体" w:cs="黑体"/>
        </w:rPr>
        <w:t>综合评价情况及评价结论</w:t>
      </w:r>
      <w:r>
        <w:rPr>
          <w:rFonts w:hint="eastAsia" w:ascii="仿宋_GB2312" w:hAnsi="仿宋_GB2312" w:cs="仿宋_GB2312"/>
        </w:rPr>
        <w:t>（附相关评分表）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eastAsia="zh-CN"/>
        </w:rPr>
        <w:t>综合评价得分</w:t>
      </w:r>
      <w:r>
        <w:rPr>
          <w:rFonts w:hint="eastAsia" w:ascii="仿宋_GB2312" w:hAnsi="仿宋_GB2312" w:cs="仿宋_GB2312"/>
          <w:lang w:val="en-US" w:eastAsia="zh-CN"/>
        </w:rPr>
        <w:t>100分，评价等级优。</w:t>
      </w: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（一）项目决策情况。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项目组织按照全年工作任务进行管理,由本单位按照规定组织实施。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(二)项目过程情况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实施过程严格按照本单位制定的各项管理制度执行,做到了规范、有序，成立了以主要领导为组长的项目领导小组,专门负责项目的组织、领导、协调工作。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(三)项目产出情况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本部门按年初确定的工作思路和目标,大力推进工作的开展,各项工作任务均按质按量按时完成,较好的履行了部门职能。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(四)项目效益情况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通过本部门的努力工作,奉新县发改委认真落实上级交办的各项任务,着力加强跑项争资工作,取得明显进步,各项工作均成绩喜人,使有限的资金发挥了最大的效益。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五、主要经验及做法、存在的问题及原因分析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仿宋_GB2312" w:cs="仿宋_GB2312"/>
          <w:lang w:eastAsia="zh-CN"/>
        </w:rPr>
        <w:t>(一)主要经验及做法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１</w:t>
      </w:r>
      <w:r>
        <w:rPr>
          <w:rFonts w:hint="eastAsia" w:ascii="仿宋_GB2312" w:cs="仿宋_GB2312"/>
          <w:lang w:val="en-US" w:eastAsia="zh-CN"/>
        </w:rPr>
        <w:t>.</w:t>
      </w:r>
      <w:r>
        <w:rPr>
          <w:rFonts w:hint="eastAsia" w:ascii="仿宋_GB2312" w:cs="仿宋_GB2312"/>
          <w:lang w:eastAsia="zh-CN"/>
        </w:rPr>
        <w:t>单位的精心组织、策划以及各相关单位的相互支持、密切配合,是保证此项目顺利开展的必要条件。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2.成立了专门的项目工作小组,项目组按统一规划建立集中统一,分级管理的运行机制,结合项目特点编制科学的管理办法或实施方案,完善和规范管理制度。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3.项目负责人推进,各项工作责任到人、逐级审批、层层分管、环环相扣、各部门联动的管理机制,全力推进项目。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４</w:t>
      </w:r>
      <w:r>
        <w:rPr>
          <w:rFonts w:hint="eastAsia" w:ascii="仿宋_GB2312" w:cs="仿宋_GB2312"/>
          <w:lang w:val="en-US" w:eastAsia="zh-CN"/>
        </w:rPr>
        <w:t>.</w:t>
      </w:r>
      <w:r>
        <w:rPr>
          <w:rFonts w:hint="eastAsia" w:ascii="仿宋_GB2312" w:cs="仿宋_GB2312"/>
          <w:lang w:eastAsia="zh-CN"/>
        </w:rPr>
        <w:t>在实施过程中规范管理到事前有计划、事中有监督、事后有问效,对质量严格把关,发挥完善的机制、严格管理人性化的方式对项目完成的积极作用。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5.在资金使用上严格按照规定执行,做到资金使用的安全规范,对项目经费实行专项管理,保证经费及时到位和合理使用。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(二)需改进的问题及措施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1.实施单位绩效评价工作有待提升。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2.措施:继续加强指导和培训的力度,使项目编制更加符合绩效评价相关要求,适时开展培训,提高单位对专项资金使用绩效评价工作,重要意义的认识,牢固树立绩效管理理念,同时进一步提高绩效评价工作方式、方法,将已完成的所有工作绩效成果充分体现出来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六、有关建议</w:t>
      </w:r>
    </w:p>
    <w:p>
      <w:pPr>
        <w:pStyle w:val="2"/>
        <w:ind w:left="0" w:leftChars="0" w:firstLine="0" w:firstLineChars="0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　　</w:t>
      </w:r>
      <w:r>
        <w:rPr>
          <w:rFonts w:hint="eastAsia" w:ascii="仿宋_GB2312" w:cs="仿宋_GB2312"/>
          <w:lang w:eastAsia="zh-CN"/>
        </w:rPr>
        <w:t>无</w:t>
      </w:r>
    </w:p>
    <w:p>
      <w:pPr>
        <w:pStyle w:val="2"/>
        <w:numPr>
          <w:ilvl w:val="0"/>
          <w:numId w:val="3"/>
        </w:numPr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其他需要说明的问题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无其他需要说明的问题。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</w:p>
    <w:tbl>
      <w:tblPr>
        <w:tblStyle w:val="4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奉新县发改委抽水蓄能电站项目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奉新县发展和改革委员会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奉新县发展和改革委员会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1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28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hint="eastAsia" w:cs="仿宋_GB2312"/>
        </w:rPr>
      </w:pPr>
      <w:r>
        <w:rPr>
          <w:rFonts w:hint="eastAsia" w:cs="仿宋_GB2312"/>
        </w:rPr>
        <w:t>（一）项目概况。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江西奉新抽水蓄能电站（以下简称奉新电站）是国家能源局</w:t>
      </w:r>
    </w:p>
    <w:p>
      <w:pPr>
        <w:pStyle w:val="2"/>
        <w:numPr>
          <w:ilvl w:val="0"/>
          <w:numId w:val="0"/>
        </w:numPr>
        <w:spacing w:line="560" w:lineRule="exact"/>
      </w:pPr>
      <w:r>
        <w:rPr>
          <w:rFonts w:hint="eastAsia" w:ascii="仿宋_GB2312" w:cs="仿宋_GB2312"/>
          <w:lang w:eastAsia="zh-CN"/>
        </w:rPr>
        <w:t>以《国家能源局关于江西省抽水蓄能电站选点规划的复函》（国能新能〔2013〕283号）批复的江西省2020年新建抽水蓄能电站推荐站点，是国家发改委《可再生能源发展“十三五”规划》和国家能源局《水电发展“十三五”规划》重点开工项目，符合我省相关战略发展规划，电站建成后将承担江西电网调峰调相的重要作用，也将有效带动地方“生态+大健康”产业发展和增加就业，提升群众幸福感。</w:t>
      </w:r>
    </w:p>
    <w:p>
      <w:pPr>
        <w:pStyle w:val="2"/>
        <w:numPr>
          <w:ilvl w:val="0"/>
          <w:numId w:val="1"/>
        </w:numPr>
        <w:spacing w:line="560" w:lineRule="exact"/>
        <w:ind w:left="0" w:leftChars="0" w:firstLine="3168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项目绩效目标。包括总体目标和阶段性目标。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val="en-US" w:eastAsia="zh-CN"/>
        </w:rPr>
        <w:t>2020年</w:t>
      </w:r>
      <w:r>
        <w:rPr>
          <w:rFonts w:hint="eastAsia" w:ascii="仿宋_GB2312" w:cs="仿宋_GB2312"/>
          <w:lang w:eastAsia="zh-CN"/>
        </w:rPr>
        <w:t>完成项目核准前的可研报告专题，力争项目获得核</w:t>
      </w:r>
    </w:p>
    <w:p>
      <w:pPr>
        <w:pStyle w:val="2"/>
        <w:numPr>
          <w:ilvl w:val="0"/>
          <w:numId w:val="0"/>
        </w:numPr>
        <w:spacing w:line="560" w:lineRule="exact"/>
        <w:rPr>
          <w:rFonts w:hint="default" w:ascii="仿宋_GB2312" w:cs="仿宋_GB2312"/>
          <w:lang w:val="en-US" w:eastAsia="zh-CN"/>
        </w:rPr>
      </w:pPr>
      <w:r>
        <w:rPr>
          <w:rFonts w:hint="eastAsia" w:ascii="仿宋_GB2312" w:cs="仿宋_GB2312"/>
          <w:lang w:eastAsia="zh-CN"/>
        </w:rPr>
        <w:t>准条件。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上半年通过用地预审（含选址意见书）、社会稳定风险评估、</w:t>
      </w: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移民安置规划报告、环境影响评价等专题报告通过评审并获批复。29个专题报告编制完成。下半年核准前的地方性工作全部结束，待国家电网公司批复成立“江西奉新抽水蓄能有限公司”并注册后申报核准。</w:t>
      </w:r>
    </w:p>
    <w:p>
      <w:pPr>
        <w:pStyle w:val="2"/>
        <w:numPr>
          <w:ilvl w:val="0"/>
          <w:numId w:val="0"/>
        </w:numPr>
        <w:spacing w:line="560" w:lineRule="exact"/>
        <w:rPr>
          <w:rFonts w:ascii="黑体" w:hAnsi="黑体" w:eastAsia="黑体"/>
        </w:rPr>
      </w:pPr>
      <w:r>
        <w:rPr>
          <w:rFonts w:hint="eastAsia" w:ascii="仿宋_GB2312" w:cs="仿宋_GB2312"/>
          <w:lang w:eastAsia="zh-CN"/>
        </w:rPr>
        <w:t>　　</w:t>
      </w:r>
      <w:r>
        <w:rPr>
          <w:rFonts w:hint="eastAsia" w:ascii="黑体" w:hAnsi="黑体" w:eastAsia="黑体" w:cs="黑体"/>
        </w:rPr>
        <w:t>二、绩效评价工作开展情况</w:t>
      </w:r>
    </w:p>
    <w:p>
      <w:pPr>
        <w:spacing w:line="600" w:lineRule="exact"/>
        <w:ind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（一）绩效评价目的、对象和范围。</w:t>
      </w:r>
    </w:p>
    <w:p>
      <w:pPr>
        <w:spacing w:line="600" w:lineRule="exact"/>
        <w:ind w:firstLine="640" w:firstLineChars="20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绩效评价目的：为加快建成全方位、全过程、全履盖的预算绩效管理体系，提高财政资源配置效率和使用效益。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仿宋_GB2312" w:cs="仿宋_GB2312"/>
          <w:lang w:eastAsia="zh-CN"/>
        </w:rPr>
        <w:t>　　绩效评价对象和范围：该项目是发展建设类中的经常性项目，主要用于支付项目前期工作经费。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绩效评价原则、评价指标体系（附表说明）、评价方法、评价标准等。</w:t>
      </w:r>
    </w:p>
    <w:p>
      <w:pPr>
        <w:spacing w:line="600" w:lineRule="exact"/>
        <w:ind w:firstLine="640" w:firstLineChars="20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</w:rPr>
        <w:t>绩效评价原则</w:t>
      </w:r>
      <w:r>
        <w:rPr>
          <w:rFonts w:hint="eastAsia" w:ascii="仿宋_GB2312" w:cs="仿宋_GB2312"/>
          <w:lang w:eastAsia="zh-CN"/>
        </w:rPr>
        <w:t>：履行部门主体责任，确保评价客观真实。</w:t>
      </w:r>
    </w:p>
    <w:p>
      <w:pPr>
        <w:spacing w:line="600" w:lineRule="exact"/>
        <w:ind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评价指标体系</w:t>
      </w:r>
      <w:r>
        <w:rPr>
          <w:rFonts w:hint="eastAsia" w:ascii="仿宋_GB2312" w:cs="仿宋_GB2312"/>
          <w:lang w:eastAsia="zh-CN"/>
        </w:rPr>
        <w:t>：见</w:t>
      </w:r>
      <w:r>
        <w:rPr>
          <w:rFonts w:hint="eastAsia" w:ascii="仿宋_GB2312" w:cs="仿宋_GB2312"/>
        </w:rPr>
        <w:t>附表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val="en-US" w:eastAsia="zh-CN"/>
        </w:rPr>
      </w:pPr>
      <w:r>
        <w:rPr>
          <w:rFonts w:hint="eastAsia" w:ascii="仿宋_GB2312" w:cs="仿宋_GB2312"/>
        </w:rPr>
        <w:t>评价方法</w:t>
      </w:r>
      <w:r>
        <w:rPr>
          <w:rFonts w:hint="eastAsia" w:ascii="仿宋_GB2312" w:cs="仿宋_GB2312"/>
          <w:lang w:eastAsia="zh-CN"/>
        </w:rPr>
        <w:t>及</w:t>
      </w:r>
      <w:r>
        <w:rPr>
          <w:rFonts w:hint="eastAsia" w:ascii="仿宋_GB2312" w:cs="仿宋_GB2312"/>
        </w:rPr>
        <w:t>评价标准</w:t>
      </w:r>
      <w:r>
        <w:rPr>
          <w:rFonts w:hint="eastAsia" w:ascii="仿宋_GB2312" w:cs="仿宋_GB2312"/>
          <w:lang w:eastAsia="zh-CN"/>
        </w:rPr>
        <w:t>：项目支出绩效自评的得分评定方法分为两类：一是定量指标。完成指标值的，计该指标所赋全部分值；未完成的，按照完成值在指标值中所占比例记分。二是定性指标。根据指标完成情况分为：达成预期指标、部分达成预期指标并具有一定效果、未达成预期指标且效果较差三档，分别按照该指标对应分值区间</w:t>
      </w:r>
      <w:r>
        <w:rPr>
          <w:rFonts w:hint="eastAsia" w:ascii="仿宋_GB2312" w:cs="仿宋_GB2312"/>
          <w:lang w:val="en-US" w:eastAsia="zh-CN"/>
        </w:rPr>
        <w:t>100－80%（含80%）、80-60%(（含60%）、60-0%合理确定分值。根据各项绩效指标得分汇总成该项目自评的总分。</w:t>
      </w:r>
    </w:p>
    <w:p>
      <w:pPr>
        <w:pStyle w:val="2"/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绩效评价工作过程。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奉新县发改委按照奉新县财政局《奉新县财政局关于开展</w:t>
      </w: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val="en-US" w:eastAsia="zh-CN"/>
        </w:rPr>
        <w:t>2019年度县级部门项目支出绩效评价工作的通知</w:t>
      </w:r>
      <w:r>
        <w:rPr>
          <w:rFonts w:hint="eastAsia" w:ascii="仿宋_GB2312" w:cs="仿宋_GB2312"/>
          <w:lang w:eastAsia="zh-CN"/>
        </w:rPr>
        <w:t>》（奉财绩</w:t>
      </w:r>
      <w:r>
        <w:rPr>
          <w:rFonts w:hint="eastAsia" w:ascii="仿宋_GB2312" w:cs="仿宋_GB2312"/>
          <w:lang w:val="en-US" w:eastAsia="zh-CN"/>
        </w:rPr>
        <w:t>[2020]4号</w:t>
      </w:r>
      <w:r>
        <w:rPr>
          <w:rFonts w:hint="eastAsia" w:ascii="仿宋_GB2312" w:cs="仿宋_GB2312"/>
          <w:lang w:eastAsia="zh-CN"/>
        </w:rPr>
        <w:t>）文件精神，进行了工作部署，明确本部门绩效评价范围及对象，制定工作方案，组织相关股室开展项目核查、核实工作，在核查、核实的基础上根据项目支出绩效评价指标体系，进行项目支出绩效自评。</w:t>
      </w:r>
    </w:p>
    <w:p>
      <w:pPr>
        <w:pStyle w:val="2"/>
        <w:numPr>
          <w:ilvl w:val="0"/>
          <w:numId w:val="2"/>
        </w:numPr>
        <w:spacing w:line="560" w:lineRule="exact"/>
        <w:ind w:left="0" w:leftChars="0" w:firstLine="31680"/>
        <w:rPr>
          <w:rFonts w:hint="eastAsia" w:ascii="仿宋_GB2312" w:hAnsi="仿宋_GB2312" w:cs="仿宋_GB2312"/>
        </w:rPr>
      </w:pPr>
      <w:r>
        <w:rPr>
          <w:rFonts w:hint="eastAsia" w:ascii="黑体" w:hAnsi="黑体" w:eastAsia="黑体" w:cs="黑体"/>
        </w:rPr>
        <w:t>综合评价情况及评价结论</w:t>
      </w:r>
      <w:r>
        <w:rPr>
          <w:rFonts w:hint="eastAsia" w:ascii="仿宋_GB2312" w:hAnsi="仿宋_GB2312" w:cs="仿宋_GB2312"/>
        </w:rPr>
        <w:t>（附相关评分表）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eastAsia="zh-CN"/>
        </w:rPr>
        <w:t>综合评价得分</w:t>
      </w:r>
      <w:r>
        <w:rPr>
          <w:rFonts w:hint="eastAsia" w:ascii="仿宋_GB2312" w:hAnsi="仿宋_GB2312" w:cs="仿宋_GB2312"/>
          <w:lang w:val="en-US" w:eastAsia="zh-CN"/>
        </w:rPr>
        <w:t>100分，评价等级优。</w:t>
      </w: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（一）项目决策情况。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项目组织按照全年工作任务进行管理,由本单位按照规定组织实施。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(二)项目过程情况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实施过程严格按照本单位制定的各项管理制度执行,做到了规范、有序，成立了以主要领导为组长的项目领导小组,专门负责项目的组织、领导、协调工作。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(三)项目产出情况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本部门按年初确定的工作思路和目标,大力推进工作的开展,各项工作任务均按质按量按时完成,较好的履行了部门职能。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(四)项目效益情况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通过本部门的努力工作,奉新县发改委认真落实上级交办的各项任务,着力加强跑项争资工作,取得明显进步,各项工作均成绩喜人,使有限的资金发挥了最大的效益。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五、主要经验及做法、存在的问题及原因分析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仿宋_GB2312" w:cs="仿宋_GB2312"/>
          <w:lang w:eastAsia="zh-CN"/>
        </w:rPr>
        <w:t>(一)主要经验及做法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１</w:t>
      </w:r>
      <w:r>
        <w:rPr>
          <w:rFonts w:hint="eastAsia" w:ascii="仿宋_GB2312" w:cs="仿宋_GB2312"/>
          <w:lang w:val="en-US" w:eastAsia="zh-CN"/>
        </w:rPr>
        <w:t>.</w:t>
      </w:r>
      <w:r>
        <w:rPr>
          <w:rFonts w:hint="eastAsia" w:ascii="仿宋_GB2312" w:cs="仿宋_GB2312"/>
          <w:lang w:eastAsia="zh-CN"/>
        </w:rPr>
        <w:t>单位的精心组织、策划以及各相关单位的相互支持、密切配合,是保证此项目顺利开展的必要条件。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2.成立了专门的项目工作小组,项目组按统一规划建立集中统一,分级管理的运行机制,结合项目特点编制科学的管理办法或实施方案,完善和规范管理制度。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3.项目负责人推进,各项工作责任到人、逐级审批、层层分管、环环相扣、各部门联动的管理机制,全力推进项目。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４</w:t>
      </w:r>
      <w:r>
        <w:rPr>
          <w:rFonts w:hint="eastAsia" w:ascii="仿宋_GB2312" w:cs="仿宋_GB2312"/>
          <w:lang w:val="en-US" w:eastAsia="zh-CN"/>
        </w:rPr>
        <w:t>.</w:t>
      </w:r>
      <w:r>
        <w:rPr>
          <w:rFonts w:hint="eastAsia" w:ascii="仿宋_GB2312" w:cs="仿宋_GB2312"/>
          <w:lang w:eastAsia="zh-CN"/>
        </w:rPr>
        <w:t>在实施过程中规范管理到事前有计划、事中有监督、事后有问效,对质量严格把关,发挥完善的机制、严格管理人性化的方式对项目完成的积极作用。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5.在资金使用上严格按照规定执行,做到资金使用的安全规范,对项目经费实行专项管理,保证经费及时到位和合理使用。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(二)需改进的问题及措施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1.实施单位绩效评价工作有待提升。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2.措施:继续加强指导和培训的力度,使项目编制更加符合绩效评价相关要求,适时开展培训,提高单位对专项资金使用绩效评价工作,重要意义的认识,牢固树立绩效管理理念,同时进一步提高绩效评价工作方式、方法,将已完成的所有工作绩效成果充分体现出来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六、有关建议</w:t>
      </w:r>
    </w:p>
    <w:p>
      <w:pPr>
        <w:pStyle w:val="2"/>
        <w:ind w:left="0" w:leftChars="0" w:firstLine="0" w:firstLineChars="0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　　</w:t>
      </w:r>
      <w:r>
        <w:rPr>
          <w:rFonts w:hint="eastAsia" w:ascii="仿宋_GB2312" w:cs="仿宋_GB2312"/>
          <w:lang w:eastAsia="zh-CN"/>
        </w:rPr>
        <w:t>无</w:t>
      </w:r>
    </w:p>
    <w:p>
      <w:pPr>
        <w:pStyle w:val="2"/>
        <w:numPr>
          <w:ilvl w:val="0"/>
          <w:numId w:val="3"/>
        </w:numPr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其他需要说明的问题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无其他需要说明的问题。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</w:p>
    <w:tbl>
      <w:tblPr>
        <w:tblStyle w:val="4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奉新县发改委补助工作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奉新县发展和改革委员会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奉新县发展和改革委员会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1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28</w:t>
            </w:r>
            <w:bookmarkStart w:id="0" w:name="_GoBack"/>
            <w:bookmarkEnd w:id="0"/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hint="eastAsia" w:cs="仿宋_GB2312"/>
        </w:rPr>
      </w:pPr>
      <w:r>
        <w:rPr>
          <w:rFonts w:hint="eastAsia" w:cs="仿宋_GB2312"/>
        </w:rPr>
        <w:t>（一）项目概况。</w:t>
      </w:r>
    </w:p>
    <w:p>
      <w:pPr>
        <w:spacing w:line="580" w:lineRule="exact"/>
        <w:ind w:firstLine="645"/>
      </w:pPr>
      <w:r>
        <w:rPr>
          <w:rFonts w:hint="eastAsia" w:ascii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年，我委按照县委县政府既定的思路举措，围绕高质量跨越式发展目标，</w:t>
      </w:r>
      <w:r>
        <w:rPr>
          <w:rFonts w:ascii="仿宋_GB2312" w:eastAsia="仿宋_GB2312"/>
          <w:sz w:val="32"/>
          <w:szCs w:val="32"/>
        </w:rPr>
        <w:t>认真履行部门职能，</w:t>
      </w:r>
      <w:r>
        <w:rPr>
          <w:rFonts w:hint="eastAsia" w:ascii="仿宋_GB2312"/>
          <w:sz w:val="32"/>
          <w:szCs w:val="32"/>
          <w:lang w:eastAsia="zh-CN"/>
        </w:rPr>
        <w:t>完成全年跑项争资任务，项目经费</w:t>
      </w:r>
      <w:r>
        <w:rPr>
          <w:rFonts w:hint="eastAsia" w:ascii="仿宋_GB2312"/>
          <w:sz w:val="32"/>
          <w:szCs w:val="32"/>
          <w:lang w:val="en-US" w:eastAsia="zh-CN"/>
        </w:rPr>
        <w:t>24万元，全部用于项目前期工作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pStyle w:val="2"/>
        <w:numPr>
          <w:ilvl w:val="0"/>
          <w:numId w:val="1"/>
        </w:numPr>
        <w:spacing w:line="560" w:lineRule="exact"/>
        <w:ind w:left="0" w:leftChars="0" w:firstLine="3168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项目绩效目标。包括总体目标和阶段性目标。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default" w:ascii="仿宋_GB2312" w:eastAsia="仿宋_GB2312" w:cs="仿宋_GB2312"/>
          <w:lang w:val="en-US" w:eastAsia="zh-CN"/>
        </w:rPr>
      </w:pPr>
      <w:r>
        <w:rPr>
          <w:rFonts w:hint="eastAsia" w:ascii="仿宋_GB2312" w:cs="仿宋_GB2312"/>
          <w:lang w:eastAsia="zh-CN"/>
        </w:rPr>
        <w:t>总体目标全年完成</w:t>
      </w:r>
      <w:r>
        <w:rPr>
          <w:rFonts w:hint="eastAsia" w:ascii="仿宋_GB2312" w:cs="仿宋_GB2312"/>
        </w:rPr>
        <w:t>跑项争资项目</w:t>
      </w:r>
      <w:r>
        <w:rPr>
          <w:rFonts w:hint="eastAsia" w:ascii="仿宋_GB2312" w:cs="仿宋_GB2312"/>
          <w:lang w:val="en-US" w:eastAsia="zh-CN"/>
        </w:rPr>
        <w:t>20</w:t>
      </w:r>
      <w:r>
        <w:rPr>
          <w:rFonts w:hint="eastAsia" w:ascii="仿宋_GB2312" w:cs="仿宋_GB2312"/>
        </w:rPr>
        <w:t>个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cs="仿宋_GB2312"/>
        </w:rPr>
        <w:t>争取上级资金</w:t>
      </w:r>
      <w:r>
        <w:rPr>
          <w:rFonts w:hint="eastAsia" w:ascii="仿宋_GB2312" w:cs="仿宋_GB2312"/>
          <w:lang w:val="en-US" w:eastAsia="zh-CN"/>
        </w:rPr>
        <w:t>0.9</w:t>
      </w: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</w:rPr>
        <w:t>亿元</w:t>
      </w:r>
      <w:r>
        <w:rPr>
          <w:rFonts w:hint="eastAsia" w:ascii="仿宋_GB2312" w:cs="仿宋_GB2312"/>
          <w:lang w:eastAsia="zh-CN"/>
        </w:rPr>
        <w:t>。阶段性目标上半年完成</w:t>
      </w:r>
      <w:r>
        <w:rPr>
          <w:rFonts w:hint="eastAsia" w:ascii="仿宋_GB2312" w:cs="仿宋_GB2312"/>
        </w:rPr>
        <w:t>跑项争资项目</w:t>
      </w:r>
      <w:r>
        <w:rPr>
          <w:rFonts w:hint="eastAsia" w:ascii="仿宋_GB2312" w:cs="仿宋_GB2312"/>
          <w:lang w:val="en-US" w:eastAsia="zh-CN"/>
        </w:rPr>
        <w:t>12</w:t>
      </w:r>
      <w:r>
        <w:rPr>
          <w:rFonts w:hint="eastAsia" w:ascii="仿宋_GB2312" w:cs="仿宋_GB2312"/>
        </w:rPr>
        <w:t>个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cs="仿宋_GB2312"/>
        </w:rPr>
        <w:t>争取上级资金</w:t>
      </w:r>
      <w:r>
        <w:rPr>
          <w:rFonts w:hint="eastAsia" w:ascii="仿宋_GB2312" w:cs="仿宋_GB2312"/>
          <w:lang w:val="en-US" w:eastAsia="zh-CN"/>
        </w:rPr>
        <w:t>0.5</w:t>
      </w:r>
      <w:r>
        <w:rPr>
          <w:rFonts w:hint="eastAsia" w:ascii="仿宋_GB2312" w:cs="仿宋_GB2312"/>
          <w:lang w:eastAsia="zh-CN"/>
        </w:rPr>
        <w:t>亿元，下半年完成</w:t>
      </w:r>
      <w:r>
        <w:rPr>
          <w:rFonts w:hint="eastAsia" w:ascii="仿宋_GB2312" w:cs="仿宋_GB2312"/>
        </w:rPr>
        <w:t>跑项争资项目</w:t>
      </w:r>
      <w:r>
        <w:rPr>
          <w:rFonts w:hint="eastAsia" w:ascii="仿宋_GB2312" w:cs="仿宋_GB2312"/>
          <w:lang w:val="en-US" w:eastAsia="zh-CN"/>
        </w:rPr>
        <w:t>8</w:t>
      </w:r>
      <w:r>
        <w:rPr>
          <w:rFonts w:hint="eastAsia" w:ascii="仿宋_GB2312" w:cs="仿宋_GB2312"/>
        </w:rPr>
        <w:t>个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cs="仿宋_GB2312"/>
        </w:rPr>
        <w:t>争取上级资金</w:t>
      </w:r>
      <w:r>
        <w:rPr>
          <w:rFonts w:hint="eastAsia" w:ascii="仿宋_GB2312" w:cs="仿宋_GB2312"/>
          <w:lang w:val="en-US" w:eastAsia="zh-CN"/>
        </w:rPr>
        <w:t>0</w:t>
      </w:r>
      <w:r>
        <w:rPr>
          <w:rFonts w:hint="eastAsia" w:ascii="仿宋_GB2312" w:cs="仿宋_GB2312"/>
        </w:rPr>
        <w:t>.</w:t>
      </w:r>
      <w:r>
        <w:rPr>
          <w:rFonts w:hint="eastAsia" w:ascii="仿宋_GB2312" w:cs="仿宋_GB2312"/>
          <w:lang w:val="en-US" w:eastAsia="zh-CN"/>
        </w:rPr>
        <w:t>4</w:t>
      </w:r>
      <w:r>
        <w:rPr>
          <w:rFonts w:hint="eastAsia" w:ascii="仿宋_GB2312" w:cs="仿宋_GB2312"/>
          <w:lang w:eastAsia="zh-CN"/>
        </w:rPr>
        <w:t>亿元。</w:t>
      </w:r>
    </w:p>
    <w:p>
      <w:pPr>
        <w:pStyle w:val="2"/>
        <w:numPr>
          <w:ilvl w:val="0"/>
          <w:numId w:val="0"/>
        </w:numPr>
        <w:spacing w:line="560" w:lineRule="exact"/>
        <w:rPr>
          <w:rFonts w:ascii="黑体" w:hAnsi="黑体" w:eastAsia="黑体"/>
        </w:rPr>
      </w:pPr>
      <w:r>
        <w:rPr>
          <w:rFonts w:hint="eastAsia" w:ascii="仿宋_GB2312" w:cs="仿宋_GB2312"/>
          <w:lang w:eastAsia="zh-CN"/>
        </w:rPr>
        <w:t>　　</w:t>
      </w:r>
      <w:r>
        <w:rPr>
          <w:rFonts w:hint="eastAsia" w:ascii="黑体" w:hAnsi="黑体" w:eastAsia="黑体" w:cs="黑体"/>
        </w:rPr>
        <w:t>二、绩效评价工作开展情况</w:t>
      </w:r>
    </w:p>
    <w:p>
      <w:pPr>
        <w:spacing w:line="600" w:lineRule="exact"/>
        <w:ind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（一）绩效评价目的、对象和范围。</w:t>
      </w:r>
    </w:p>
    <w:p>
      <w:pPr>
        <w:spacing w:line="600" w:lineRule="exact"/>
        <w:ind w:firstLine="640" w:firstLineChars="20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绩效评价目的：为加快建成全方位、全过程、全履盖的预算绩效管理体系，提高财政资源配置效率和使用效益。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仿宋_GB2312" w:cs="仿宋_GB2312"/>
          <w:lang w:eastAsia="zh-CN"/>
        </w:rPr>
        <w:t>　　绩效评价对象和范围：该项目是发展建设类中的经常性项目，主要用于支付项目前期工作经费。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绩效评价原则、评价指标体系（附表说明）、评价方法、评价标准等。</w:t>
      </w:r>
    </w:p>
    <w:p>
      <w:pPr>
        <w:spacing w:line="600" w:lineRule="exact"/>
        <w:ind w:firstLine="640" w:firstLineChars="20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</w:rPr>
        <w:t>绩效评价原则</w:t>
      </w:r>
      <w:r>
        <w:rPr>
          <w:rFonts w:hint="eastAsia" w:ascii="仿宋_GB2312" w:cs="仿宋_GB2312"/>
          <w:lang w:eastAsia="zh-CN"/>
        </w:rPr>
        <w:t>：履行部门主体责任，确保评价客观真实。</w:t>
      </w:r>
    </w:p>
    <w:p>
      <w:pPr>
        <w:spacing w:line="600" w:lineRule="exact"/>
        <w:ind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评价指标体系</w:t>
      </w:r>
      <w:r>
        <w:rPr>
          <w:rFonts w:hint="eastAsia" w:ascii="仿宋_GB2312" w:cs="仿宋_GB2312"/>
          <w:lang w:eastAsia="zh-CN"/>
        </w:rPr>
        <w:t>：见</w:t>
      </w:r>
      <w:r>
        <w:rPr>
          <w:rFonts w:hint="eastAsia" w:ascii="仿宋_GB2312" w:cs="仿宋_GB2312"/>
        </w:rPr>
        <w:t>附表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val="en-US" w:eastAsia="zh-CN"/>
        </w:rPr>
      </w:pPr>
      <w:r>
        <w:rPr>
          <w:rFonts w:hint="eastAsia" w:ascii="仿宋_GB2312" w:cs="仿宋_GB2312"/>
        </w:rPr>
        <w:t>评价方法</w:t>
      </w:r>
      <w:r>
        <w:rPr>
          <w:rFonts w:hint="eastAsia" w:ascii="仿宋_GB2312" w:cs="仿宋_GB2312"/>
          <w:lang w:eastAsia="zh-CN"/>
        </w:rPr>
        <w:t>及</w:t>
      </w:r>
      <w:r>
        <w:rPr>
          <w:rFonts w:hint="eastAsia" w:ascii="仿宋_GB2312" w:cs="仿宋_GB2312"/>
        </w:rPr>
        <w:t>评价标准</w:t>
      </w:r>
      <w:r>
        <w:rPr>
          <w:rFonts w:hint="eastAsia" w:ascii="仿宋_GB2312" w:cs="仿宋_GB2312"/>
          <w:lang w:eastAsia="zh-CN"/>
        </w:rPr>
        <w:t>：项目支出绩效自评的得分评定方法分为两类：一是定量指标。完成指标值的，计该指标所赋全部分值；未完成的，按照完成值在指标值中所占比例记分。二是定性指标。根据指标完成情况分为：达成预期指标、部分达成预期指标并具有一定效果、未达成预期指标且效果较差三档，分别按照该指标对应分值区间</w:t>
      </w:r>
      <w:r>
        <w:rPr>
          <w:rFonts w:hint="eastAsia" w:ascii="仿宋_GB2312" w:cs="仿宋_GB2312"/>
          <w:lang w:val="en-US" w:eastAsia="zh-CN"/>
        </w:rPr>
        <w:t>100－80%（含80%）、80-60%(（含60%）、60-0%合理确定分值。根据各项绩效指标得分汇总成该项目自评的总分。</w:t>
      </w:r>
    </w:p>
    <w:p>
      <w:pPr>
        <w:pStyle w:val="2"/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绩效评价工作过程。</w:t>
      </w: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奉新县发改委按照奉新县财政局《奉新县财政局关于开展2020年度县级部门绩效评价工作的通知》（奉财绩</w:t>
      </w:r>
      <w:r>
        <w:rPr>
          <w:rFonts w:hint="eastAsia" w:ascii="仿宋_GB2312" w:cs="仿宋_GB2312"/>
          <w:lang w:val="en-US" w:eastAsia="zh-CN"/>
        </w:rPr>
        <w:t>[2021]2号</w:t>
      </w:r>
      <w:r>
        <w:rPr>
          <w:rFonts w:hint="eastAsia" w:ascii="仿宋_GB2312" w:cs="仿宋_GB2312"/>
          <w:lang w:eastAsia="zh-CN"/>
        </w:rPr>
        <w:t>）文件精神，进行了工作部署，明确本部门绩效评价范围及对象，制定工作方案，组织相关股室开展项目核查、核实工作，在核查、核实的基础上根据项目支出绩效评价指标体系，进行项目支出绩效自评。</w:t>
      </w:r>
    </w:p>
    <w:p>
      <w:pPr>
        <w:pStyle w:val="2"/>
        <w:numPr>
          <w:ilvl w:val="0"/>
          <w:numId w:val="2"/>
        </w:numPr>
        <w:spacing w:line="560" w:lineRule="exact"/>
        <w:ind w:left="0" w:leftChars="0" w:firstLine="31680"/>
        <w:rPr>
          <w:rFonts w:hint="eastAsia" w:ascii="仿宋_GB2312" w:hAnsi="仿宋_GB2312" w:cs="仿宋_GB2312"/>
        </w:rPr>
      </w:pPr>
      <w:r>
        <w:rPr>
          <w:rFonts w:hint="eastAsia" w:ascii="黑体" w:hAnsi="黑体" w:eastAsia="黑体" w:cs="黑体"/>
        </w:rPr>
        <w:t>综合评价情况及评价结论</w:t>
      </w:r>
      <w:r>
        <w:rPr>
          <w:rFonts w:hint="eastAsia" w:ascii="仿宋_GB2312" w:hAnsi="仿宋_GB2312" w:cs="仿宋_GB2312"/>
        </w:rPr>
        <w:t>（附相关评分表）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eastAsia="zh-CN"/>
        </w:rPr>
        <w:t>综合评价得分</w:t>
      </w:r>
      <w:r>
        <w:rPr>
          <w:rFonts w:hint="eastAsia" w:ascii="仿宋_GB2312" w:hAnsi="仿宋_GB2312" w:cs="仿宋_GB2312"/>
          <w:lang w:val="en-US" w:eastAsia="zh-CN"/>
        </w:rPr>
        <w:t>100分，评价等级优。</w:t>
      </w: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（一）项目决策情况。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项目组织按照全年工作任务进行管理,由本单位按照规定组织实施。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(二)项目过程情况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实施过程严格按照本单位制定的各项管理制度执行,做到了规范、有序，成立了以主要领导为组长的项目领导小组,专门负责项目的组织、领导、协调工作。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(三)项目产出情况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本部门按年初确定的工作思路和目标,大力推进工作的开展,各项工作任务均按质按量按时完成,较好的履行了部门职能。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(四)项目效益情况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通过本部门的努力工作,奉新县发改委认真落实上级交办的各项任务,着力加强跑项争资工作,取得明显进步,各项工作均成绩喜人,使有限的资金发挥了最大的效益。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五、主要经验及做法、存在的问题及原因分析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仿宋_GB2312" w:cs="仿宋_GB2312"/>
          <w:lang w:eastAsia="zh-CN"/>
        </w:rPr>
        <w:t>(一)主要经验及做法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１</w:t>
      </w:r>
      <w:r>
        <w:rPr>
          <w:rFonts w:hint="eastAsia" w:ascii="仿宋_GB2312" w:cs="仿宋_GB2312"/>
          <w:lang w:val="en-US" w:eastAsia="zh-CN"/>
        </w:rPr>
        <w:t>.</w:t>
      </w:r>
      <w:r>
        <w:rPr>
          <w:rFonts w:hint="eastAsia" w:ascii="仿宋_GB2312" w:cs="仿宋_GB2312"/>
          <w:lang w:eastAsia="zh-CN"/>
        </w:rPr>
        <w:t>单位的精心组织、策划以及各相关单位的相互支持、密切配合,是保证此项目顺利开展的必要条件。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2.成立了专门的项目工作小组,项目组按统一规划建立集中统一,分级管理的运行机制,结合项目特点编制科学的管理办法或实施方案,完善和规范管理制度。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3.项目负责人推进,各项工作责任到人、逐级审批、层层分管、环环相扣、各部门联动的管理机制,全力推进项目。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４</w:t>
      </w:r>
      <w:r>
        <w:rPr>
          <w:rFonts w:hint="eastAsia" w:ascii="仿宋_GB2312" w:cs="仿宋_GB2312"/>
          <w:lang w:val="en-US" w:eastAsia="zh-CN"/>
        </w:rPr>
        <w:t>.</w:t>
      </w:r>
      <w:r>
        <w:rPr>
          <w:rFonts w:hint="eastAsia" w:ascii="仿宋_GB2312" w:cs="仿宋_GB2312"/>
          <w:lang w:eastAsia="zh-CN"/>
        </w:rPr>
        <w:t>在实施过程中规范管理到事前有计划、事中有监督、事后有问效,对质量严格把关,发挥完善的机制、严格管理人性化的方式对项目完成的积极作用。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5.在资金使用上严格按照规定执行,做到资金使用的安全规范,对项目经费实行专项管理,保证经费及时到位和合理使用。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(二)需改进的问题及措施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1.实施单位绩效评价工作有待提升。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2.措施:继续加强指导和培训的力度,使项目编制更加符合绩效评价相关要求,适时开展培训,提高单位对专项资金使用绩效评价工作,重要意义的认识,牢固树立绩效管理理念,同时进一步提高绩效评价工作方式、方法,将已完成的所有工作绩效成果充分体现出来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六、有关建议</w:t>
      </w:r>
    </w:p>
    <w:p>
      <w:pPr>
        <w:pStyle w:val="2"/>
        <w:ind w:left="0" w:leftChars="0" w:firstLine="0" w:firstLineChars="0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　　</w:t>
      </w:r>
      <w:r>
        <w:rPr>
          <w:rFonts w:hint="eastAsia" w:ascii="仿宋_GB2312" w:cs="仿宋_GB2312"/>
          <w:lang w:eastAsia="zh-CN"/>
        </w:rPr>
        <w:t>无</w:t>
      </w:r>
    </w:p>
    <w:p>
      <w:pPr>
        <w:pStyle w:val="2"/>
        <w:numPr>
          <w:ilvl w:val="0"/>
          <w:numId w:val="3"/>
        </w:numPr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其他需要说明的问题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无其他需要说明的问题。</w:t>
      </w:r>
    </w:p>
    <w:p>
      <w:pPr>
        <w:pStyle w:val="2"/>
        <w:spacing w:line="560" w:lineRule="exact"/>
        <w:ind w:left="0" w:leftChars="0" w:firstLine="0" w:firstLineChars="0"/>
      </w:pPr>
    </w:p>
    <w:sectPr>
      <w:pgSz w:w="11906" w:h="16838"/>
      <w:pgMar w:top="1984" w:right="1531" w:bottom="1984" w:left="1531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B1D4E"/>
    <w:multiLevelType w:val="singleLevel"/>
    <w:tmpl w:val="E2AB1D4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9702DE0"/>
    <w:multiLevelType w:val="singleLevel"/>
    <w:tmpl w:val="19702DE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43E22B"/>
    <w:multiLevelType w:val="singleLevel"/>
    <w:tmpl w:val="5E43E22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50513B"/>
    <w:rsid w:val="00707E92"/>
    <w:rsid w:val="00735335"/>
    <w:rsid w:val="00895F78"/>
    <w:rsid w:val="008F6497"/>
    <w:rsid w:val="00DD1683"/>
    <w:rsid w:val="061A3D80"/>
    <w:rsid w:val="06262B67"/>
    <w:rsid w:val="066343C3"/>
    <w:rsid w:val="09020646"/>
    <w:rsid w:val="12951915"/>
    <w:rsid w:val="132F0FDA"/>
    <w:rsid w:val="19E51D54"/>
    <w:rsid w:val="2B3B05E5"/>
    <w:rsid w:val="37CB1F94"/>
    <w:rsid w:val="39B24C04"/>
    <w:rsid w:val="465E34E6"/>
    <w:rsid w:val="4DF76AC4"/>
    <w:rsid w:val="5E50513B"/>
    <w:rsid w:val="60472C90"/>
    <w:rsid w:val="679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qFormat/>
    <w:uiPriority w:val="99"/>
    <w:pPr>
      <w:ind w:left="420" w:leftChars="200"/>
    </w:pPr>
  </w:style>
  <w:style w:type="character" w:customStyle="1" w:styleId="6">
    <w:name w:val="Body Text Indent Char"/>
    <w:basedOn w:val="5"/>
    <w:link w:val="3"/>
    <w:semiHidden/>
    <w:qFormat/>
    <w:uiPriority w:val="99"/>
    <w:rPr>
      <w:rFonts w:eastAsia="仿宋_GB2312"/>
      <w:sz w:val="32"/>
      <w:szCs w:val="32"/>
    </w:rPr>
  </w:style>
  <w:style w:type="character" w:customStyle="1" w:styleId="7">
    <w:name w:val="Body Text First Indent 2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果核剥壳</Company>
  <Pages>2</Pages>
  <Words>77</Words>
  <Characters>445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2020-03-10T02:17:00Z</dcterms:created>
  <dc:creator>shadow</dc:creator>
  <cp:lastModifiedBy>BoyhoodEMP</cp:lastModifiedBy>
  <cp:lastPrinted>2020-03-12T01:11:00Z</cp:lastPrinted>
  <dcterms:modified xsi:type="dcterms:W3CDTF">2021-09-03T03:35:45Z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E181F19C3E2F4118BC8AB650F1B10A87</vt:lpwstr>
  </property>
</Properties>
</file>