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 w:rsidR="00D95A30">
        <w:trPr>
          <w:trHeight w:val="84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751BA4"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附件</w:t>
            </w:r>
            <w:r>
              <w:rPr>
                <w:rFonts w:ascii="黑体" w:eastAsia="黑体" w:hAnsi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95A30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751BA4">
            <w:pPr>
              <w:widowControl/>
              <w:jc w:val="center"/>
              <w:textAlignment w:val="center"/>
              <w:rPr>
                <w:rFonts w:ascii="方正小标宋简体" w:eastAsia="方正小标宋简体" w:hAnsi="仿宋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仿宋" w:cs="方正小标宋简体" w:hint="eastAsia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 w:rsidR="00D95A30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8015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民革奉新县支部项目经费</w:t>
            </w: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751BA4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8015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民革奉新县支部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751BA4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2020</w:t>
            </w:r>
            <w:r>
              <w:rPr>
                <w:rFonts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A30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8015F"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民革奉新县支部</w:t>
            </w:r>
            <w:r w:rsidR="00751BA4">
              <w:rPr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751B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D95A30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 w:rsidR="00D95A30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95A30" w:rsidRDefault="00D95A30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D95A30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751BA4"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cs="仿宋_GB2312" w:hint="eastAsia"/>
                <w:color w:val="000000"/>
                <w:kern w:val="0"/>
              </w:rPr>
              <w:t>2021</w:t>
            </w:r>
            <w:r>
              <w:rPr>
                <w:rFonts w:cs="仿宋_GB2312" w:hint="eastAsia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cs="仿宋_GB2312"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</w:rPr>
              <w:t>17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cs="仿宋_GB2312" w:hint="eastAsia"/>
                <w:color w:val="000000"/>
                <w:kern w:val="0"/>
              </w:rPr>
              <w:t>日</w:t>
            </w:r>
          </w:p>
        </w:tc>
      </w:tr>
      <w:tr w:rsidR="00D95A30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A30" w:rsidRDefault="00D95A30">
            <w:pPr>
              <w:jc w:val="center"/>
              <w:rPr>
                <w:color w:val="000000"/>
              </w:rPr>
            </w:pPr>
          </w:p>
        </w:tc>
      </w:tr>
    </w:tbl>
    <w:p w:rsidR="00D95A30" w:rsidRDefault="00D95A30"/>
    <w:p w:rsidR="00D95A30" w:rsidRDefault="00751BA4">
      <w:pPr>
        <w:pStyle w:val="2"/>
        <w:ind w:leftChars="0" w:left="0" w:firstLineChars="0" w:firstLine="0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项目支出绩效评价报告</w:t>
      </w:r>
    </w:p>
    <w:p w:rsidR="00D95A30" w:rsidRDefault="00D95A30" w:rsidP="006244B0">
      <w:pPr>
        <w:pStyle w:val="2"/>
        <w:spacing w:line="560" w:lineRule="exact"/>
        <w:ind w:leftChars="0" w:left="0" w:firstLine="640"/>
        <w:rPr>
          <w:rFonts w:ascii="黑体" w:eastAsia="黑体" w:hAnsi="黑体"/>
        </w:rPr>
      </w:pPr>
    </w:p>
    <w:p w:rsidR="00D95A30" w:rsidRDefault="00751BA4" w:rsidP="006244B0">
      <w:pPr>
        <w:pStyle w:val="2"/>
        <w:spacing w:line="560" w:lineRule="exact"/>
        <w:ind w:leftChars="0" w:left="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一、基本情况</w:t>
      </w:r>
    </w:p>
    <w:p w:rsidR="00D95A30" w:rsidRDefault="00751BA4">
      <w:pPr>
        <w:spacing w:line="560" w:lineRule="exact"/>
        <w:ind w:firstLineChars="200" w:firstLine="643"/>
        <w:rPr>
          <w:rFonts w:ascii="楷体" w:eastAsia="楷体" w:hAnsi="楷体" w:cs="黑体"/>
          <w:b/>
        </w:rPr>
      </w:pPr>
      <w:r>
        <w:rPr>
          <w:rFonts w:ascii="楷体" w:eastAsia="楷体" w:hAnsi="楷体" w:cs="黑体" w:hint="eastAsia"/>
          <w:b/>
        </w:rPr>
        <w:t>（一）</w:t>
      </w:r>
      <w:r>
        <w:rPr>
          <w:rFonts w:ascii="楷体" w:eastAsia="楷体" w:hAnsi="楷体" w:cs="黑体" w:hint="eastAsia"/>
          <w:b/>
        </w:rPr>
        <w:t>项目概况</w:t>
      </w:r>
    </w:p>
    <w:p w:rsidR="00D95A30" w:rsidRDefault="00D8015F" w:rsidP="00D8015F">
      <w:pPr>
        <w:spacing w:line="480" w:lineRule="auto"/>
        <w:ind w:firstLineChars="200" w:firstLine="560"/>
        <w:rPr>
          <w:rFonts w:ascii="仿宋_GB2312" w:hAnsi="仿宋_GB2312" w:cs="仿宋_GB2312"/>
        </w:rPr>
      </w:pPr>
      <w:r>
        <w:rPr>
          <w:rFonts w:hint="eastAsia"/>
          <w:color w:val="000000"/>
          <w:sz w:val="28"/>
          <w:szCs w:val="28"/>
        </w:rPr>
        <w:t>民革奉新县支部项目经费</w:t>
      </w:r>
      <w:r w:rsidR="00751BA4">
        <w:rPr>
          <w:rFonts w:ascii="仿宋_GB2312" w:hAnsi="仿宋_GB2312" w:cs="仿宋_GB2312" w:hint="eastAsia"/>
        </w:rPr>
        <w:t>是用于组织</w:t>
      </w:r>
      <w:r>
        <w:rPr>
          <w:rFonts w:ascii="仿宋_GB2312" w:hAnsi="仿宋_GB2312" w:cs="仿宋_GB2312" w:hint="eastAsia"/>
        </w:rPr>
        <w:t>党员开</w:t>
      </w:r>
      <w:r w:rsidR="00751BA4">
        <w:rPr>
          <w:rFonts w:ascii="仿宋_GB2312" w:hAnsi="仿宋_GB2312" w:cs="仿宋_GB2312" w:hint="eastAsia"/>
        </w:rPr>
        <w:t>展视察调研、</w:t>
      </w:r>
      <w:r w:rsidR="00751BA4">
        <w:rPr>
          <w:rFonts w:ascii="仿宋_GB2312" w:hAnsi="仿宋_GB2312" w:cs="仿宋_GB2312" w:hint="eastAsia"/>
        </w:rPr>
        <w:t>用于给委员征订</w:t>
      </w:r>
      <w:r w:rsidRPr="00D8015F">
        <w:rPr>
          <w:rFonts w:ascii="仿宋_GB2312" w:hAnsi="仿宋_GB2312" w:cs="仿宋_GB2312" w:hint="eastAsia"/>
        </w:rPr>
        <w:t>征订《团结报》、《统战报》</w:t>
      </w:r>
      <w:r w:rsidR="00751BA4">
        <w:rPr>
          <w:rFonts w:ascii="仿宋_GB2312" w:hAnsi="仿宋_GB2312" w:cs="仿宋_GB2312" w:hint="eastAsia"/>
        </w:rPr>
        <w:t>等报刊杂志。</w:t>
      </w:r>
      <w:r w:rsidR="00751BA4">
        <w:rPr>
          <w:rFonts w:ascii="仿宋_GB2312" w:hAnsi="仿宋_GB2312" w:cs="仿宋_GB2312" w:hint="eastAsia"/>
        </w:rPr>
        <w:t>资金投入</w:t>
      </w:r>
      <w:r>
        <w:rPr>
          <w:rFonts w:ascii="仿宋_GB2312" w:hAnsi="仿宋_GB2312" w:cs="仿宋_GB2312" w:hint="eastAsia"/>
        </w:rPr>
        <w:t>2</w:t>
      </w:r>
      <w:r w:rsidR="00751BA4">
        <w:rPr>
          <w:rFonts w:ascii="仿宋_GB2312" w:hAnsi="仿宋_GB2312" w:cs="仿宋_GB2312" w:hint="eastAsia"/>
        </w:rPr>
        <w:t>万元，截至</w:t>
      </w:r>
      <w:r w:rsidR="00751BA4">
        <w:rPr>
          <w:rFonts w:ascii="仿宋_GB2312" w:hAnsi="仿宋_GB2312" w:cs="仿宋_GB2312" w:hint="eastAsia"/>
        </w:rPr>
        <w:t>2020</w:t>
      </w:r>
      <w:r w:rsidR="00751BA4">
        <w:rPr>
          <w:rFonts w:ascii="仿宋_GB2312" w:hAnsi="仿宋_GB2312" w:cs="仿宋_GB2312" w:hint="eastAsia"/>
        </w:rPr>
        <w:t>年年底，资金已经全部拨付到位，并使用完。</w:t>
      </w:r>
    </w:p>
    <w:p w:rsidR="00D95A30" w:rsidRDefault="00D95A30" w:rsidP="006244B0">
      <w:pPr>
        <w:pStyle w:val="2"/>
        <w:ind w:left="640" w:firstLine="640"/>
      </w:pPr>
    </w:p>
    <w:p w:rsidR="00D95A30" w:rsidRDefault="00751B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85" w:lineRule="atLeast"/>
        <w:ind w:firstLineChars="200" w:firstLine="643"/>
        <w:jc w:val="both"/>
        <w:rPr>
          <w:rFonts w:ascii="楷体" w:eastAsia="楷体" w:hAnsi="楷体" w:cs="黑体"/>
          <w:b/>
          <w:kern w:val="2"/>
          <w:sz w:val="32"/>
          <w:szCs w:val="32"/>
        </w:rPr>
      </w:pPr>
      <w:r>
        <w:rPr>
          <w:rFonts w:ascii="楷体" w:eastAsia="楷体" w:hAnsi="楷体" w:cs="黑体" w:hint="eastAsia"/>
          <w:b/>
          <w:kern w:val="2"/>
          <w:sz w:val="32"/>
          <w:szCs w:val="32"/>
        </w:rPr>
        <w:t>项目绩效目标</w:t>
      </w:r>
    </w:p>
    <w:p w:rsidR="00D95A30" w:rsidRDefault="00751BA4">
      <w:pPr>
        <w:pStyle w:val="a4"/>
        <w:shd w:val="clear" w:color="auto" w:fill="FFFFFF"/>
        <w:spacing w:before="0" w:beforeAutospacing="0" w:after="0" w:afterAutospacing="0" w:line="485" w:lineRule="atLeast"/>
        <w:jc w:val="both"/>
        <w:rPr>
          <w:rFonts w:ascii="仿宋" w:eastAsia="仿宋" w:hAnsi="仿宋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 </w:t>
      </w:r>
    </w:p>
    <w:p w:rsidR="00D95A30" w:rsidRDefault="00751BA4" w:rsidP="006244B0">
      <w:pPr>
        <w:pStyle w:val="2"/>
        <w:spacing w:line="560" w:lineRule="exact"/>
        <w:ind w:leftChars="0" w:left="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二、绩效评价工作开展情况</w:t>
      </w:r>
    </w:p>
    <w:p w:rsidR="00D95A30" w:rsidRDefault="00751BA4">
      <w:pPr>
        <w:spacing w:line="560" w:lineRule="exact"/>
        <w:ind w:firstLineChars="200" w:firstLine="643"/>
        <w:rPr>
          <w:rFonts w:ascii="楷体" w:eastAsia="楷体" w:hAnsi="楷体" w:cs="黑体"/>
          <w:b/>
        </w:rPr>
      </w:pPr>
      <w:r>
        <w:rPr>
          <w:rFonts w:ascii="楷体" w:eastAsia="楷体" w:hAnsi="楷体" w:cs="黑体" w:hint="eastAsia"/>
          <w:b/>
        </w:rPr>
        <w:t>（一）绩效评价目的</w:t>
      </w:r>
    </w:p>
    <w:p w:rsidR="00D95A30" w:rsidRDefault="00751BA4">
      <w:pPr>
        <w:spacing w:line="600" w:lineRule="exact"/>
        <w:ind w:firstLineChars="200" w:firstLine="640"/>
        <w:rPr>
          <w:rFonts w:ascii="仿宋_GB2312"/>
        </w:rPr>
      </w:pPr>
      <w:r>
        <w:rPr>
          <w:rFonts w:ascii="仿宋" w:eastAsia="仿宋" w:hAnsi="仿宋" w:cs="仿宋" w:hint="eastAsia"/>
        </w:rPr>
        <w:t>开展</w:t>
      </w:r>
      <w:r w:rsidR="00D8015F">
        <w:rPr>
          <w:rFonts w:ascii="仿宋" w:eastAsia="仿宋" w:hAnsi="仿宋" w:cs="仿宋" w:hint="eastAsia"/>
        </w:rPr>
        <w:t>党员</w:t>
      </w:r>
      <w:r>
        <w:rPr>
          <w:rFonts w:ascii="仿宋" w:eastAsia="仿宋" w:hAnsi="仿宋" w:cs="仿宋" w:hint="eastAsia"/>
        </w:rPr>
        <w:t>活动费</w:t>
      </w:r>
      <w:r>
        <w:rPr>
          <w:rFonts w:ascii="仿宋" w:eastAsia="仿宋" w:hAnsi="仿宋" w:cs="仿宋" w:hint="eastAsia"/>
        </w:rPr>
        <w:t>绩效评价，是为了在制度和技术层面保证政府投资项目的社会、环境和经济效益，有效提高政府决策的科学性和准确性，提升财政资金使用效率；也有助于增强政府管理的透明度和责任意识，加快政府职能转变，提升政府治理能力和执法能力，保证</w:t>
      </w:r>
      <w:r>
        <w:rPr>
          <w:rFonts w:ascii="仿宋" w:eastAsia="仿宋" w:hAnsi="仿宋" w:cs="仿宋" w:hint="eastAsia"/>
        </w:rPr>
        <w:t>政协</w:t>
      </w:r>
      <w:r>
        <w:rPr>
          <w:rFonts w:ascii="仿宋" w:eastAsia="仿宋" w:hAnsi="仿宋" w:cs="仿宋" w:hint="eastAsia"/>
        </w:rPr>
        <w:t>事务</w:t>
      </w:r>
      <w:r>
        <w:rPr>
          <w:rFonts w:ascii="仿宋" w:eastAsia="仿宋" w:hAnsi="仿宋" w:cs="仿宋" w:hint="eastAsia"/>
        </w:rPr>
        <w:t>管理工作发展的可持续性和有效性，对项目所产生的各种效益进行衡量比较和综合评判，便于总结经验、发现问题、加强管理；保证专项资金使用管理的规范性、安全性</w:t>
      </w:r>
      <w:r>
        <w:rPr>
          <w:rFonts w:ascii="仿宋" w:eastAsia="仿宋" w:hAnsi="仿宋" w:cs="仿宋" w:hint="eastAsia"/>
        </w:rPr>
        <w:lastRenderedPageBreak/>
        <w:t>和有效性。</w:t>
      </w:r>
    </w:p>
    <w:p w:rsidR="00D95A30" w:rsidRDefault="00751BA4">
      <w:pPr>
        <w:spacing w:line="560" w:lineRule="exact"/>
        <w:ind w:firstLineChars="200" w:firstLine="643"/>
        <w:rPr>
          <w:rFonts w:ascii="楷体" w:eastAsia="楷体" w:hAnsi="楷体" w:cs="黑体"/>
          <w:b/>
        </w:rPr>
      </w:pPr>
      <w:r>
        <w:rPr>
          <w:rFonts w:ascii="楷体" w:eastAsia="楷体" w:hAnsi="楷体" w:cs="黑体" w:hint="eastAsia"/>
          <w:b/>
        </w:rPr>
        <w:t>（二）</w:t>
      </w:r>
      <w:r>
        <w:rPr>
          <w:rFonts w:ascii="楷体" w:eastAsia="楷体" w:hAnsi="楷体" w:cs="黑体" w:hint="eastAsia"/>
          <w:b/>
        </w:rPr>
        <w:t>绩效评价工作的组织</w:t>
      </w:r>
    </w:p>
    <w:p w:rsidR="00D95A30" w:rsidRDefault="00751BA4">
      <w:pPr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各项财政资金按照项目实施进度安排，按时足额到位。未出现截留、挤占、挪用等现象。</w:t>
      </w:r>
    </w:p>
    <w:p w:rsidR="00D95A30" w:rsidRDefault="00751BA4">
      <w:pPr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 w:hint="eastAsia"/>
        </w:rPr>
        <w:t>经费到达后，</w:t>
      </w:r>
      <w:r>
        <w:rPr>
          <w:rFonts w:ascii="仿宋" w:eastAsia="仿宋" w:hAnsi="仿宋" w:cs="仿宋" w:hint="eastAsia"/>
        </w:rPr>
        <w:t>县政协委员会</w:t>
      </w:r>
      <w:r>
        <w:rPr>
          <w:rFonts w:ascii="仿宋" w:eastAsia="仿宋" w:hAnsi="仿宋" w:cs="仿宋" w:hint="eastAsia"/>
        </w:rPr>
        <w:t>制定了资金使用方案，严格按财政资金管理工作规定和用途专款专用。</w:t>
      </w:r>
    </w:p>
    <w:p w:rsidR="00D95A30" w:rsidRDefault="00751BA4">
      <w:pPr>
        <w:ind w:firstLineChars="200" w:firstLine="640"/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申报项目工作经费的经济性主要表现在项目以最低成本达到目标，节约了资金，从而实现更多的项目效益。</w:t>
      </w:r>
    </w:p>
    <w:p w:rsidR="00D95A30" w:rsidRDefault="00751BA4" w:rsidP="006244B0">
      <w:pPr>
        <w:pStyle w:val="2"/>
        <w:spacing w:line="560" w:lineRule="exact"/>
        <w:ind w:leftChars="0" w:left="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三、综合评价情况及评价结论（附相关评分表）</w:t>
      </w:r>
    </w:p>
    <w:p w:rsidR="00D95A30" w:rsidRDefault="00D95A30" w:rsidP="006244B0">
      <w:pPr>
        <w:pStyle w:val="2"/>
        <w:ind w:left="640" w:firstLine="640"/>
        <w:rPr>
          <w:rFonts w:ascii="黑体" w:eastAsia="黑体" w:hAnsi="黑体" w:cs="黑体"/>
        </w:rPr>
      </w:pPr>
    </w:p>
    <w:p w:rsidR="00D95A30" w:rsidRDefault="006244B0" w:rsidP="006244B0">
      <w:pPr>
        <w:pStyle w:val="2"/>
        <w:ind w:leftChars="0" w:left="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  <w:noProof/>
        </w:rPr>
        <w:lastRenderedPageBreak/>
        <w:drawing>
          <wp:inline distT="0" distB="0" distL="0" distR="0">
            <wp:extent cx="5200650" cy="7810500"/>
            <wp:effectExtent l="19050" t="0" r="0" b="0"/>
            <wp:docPr id="1" name="图片 1" descr="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492" b="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30" w:rsidRDefault="00D95A30" w:rsidP="006244B0">
      <w:pPr>
        <w:pStyle w:val="2"/>
        <w:spacing w:line="560" w:lineRule="exact"/>
        <w:ind w:leftChars="0" w:left="0" w:firstLine="640"/>
        <w:rPr>
          <w:rFonts w:ascii="黑体" w:eastAsia="黑体" w:hAnsi="黑体" w:cs="黑体"/>
        </w:rPr>
      </w:pPr>
    </w:p>
    <w:p w:rsidR="00D95A30" w:rsidRDefault="00751BA4">
      <w:pPr>
        <w:spacing w:line="60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四、绩效评价指标分析</w:t>
      </w:r>
    </w:p>
    <w:p w:rsidR="00D95A30" w:rsidRDefault="00751BA4">
      <w:pPr>
        <w:spacing w:line="600" w:lineRule="exact"/>
        <w:ind w:firstLineChars="200" w:firstLine="640"/>
        <w:outlineLvl w:val="0"/>
        <w:rPr>
          <w:rFonts w:ascii="仿宋_GB2312"/>
        </w:rPr>
      </w:pPr>
      <w:r>
        <w:rPr>
          <w:rFonts w:ascii="仿宋_GB2312" w:cs="仿宋_GB2312" w:hint="eastAsia"/>
        </w:rPr>
        <w:t>（一）项目决策情况</w:t>
      </w:r>
      <w:r>
        <w:rPr>
          <w:rFonts w:ascii="仿宋_GB2312" w:cs="仿宋_GB2312" w:hint="eastAsia"/>
        </w:rPr>
        <w:t>，</w:t>
      </w:r>
      <w:r>
        <w:rPr>
          <w:rFonts w:ascii="仿宋_GB2312" w:cs="仿宋_GB2312" w:hint="eastAsia"/>
        </w:rPr>
        <w:t>项目决策情况良好。</w:t>
      </w:r>
    </w:p>
    <w:p w:rsidR="00D95A30" w:rsidRDefault="00751BA4">
      <w:pPr>
        <w:spacing w:line="600" w:lineRule="exact"/>
        <w:ind w:firstLineChars="200" w:firstLine="640"/>
        <w:outlineLvl w:val="0"/>
        <w:rPr>
          <w:rFonts w:ascii="仿宋_GB2312"/>
        </w:rPr>
      </w:pPr>
      <w:r>
        <w:rPr>
          <w:rFonts w:ascii="仿宋_GB2312" w:cs="仿宋_GB2312" w:hint="eastAsia"/>
        </w:rPr>
        <w:t>（二）项目过程情况</w:t>
      </w:r>
      <w:r>
        <w:rPr>
          <w:rFonts w:ascii="仿宋_GB2312" w:cs="仿宋_GB2312" w:hint="eastAsia"/>
        </w:rPr>
        <w:t>，</w:t>
      </w:r>
      <w:r>
        <w:rPr>
          <w:rFonts w:ascii="仿宋_GB2312" w:hAnsi="仿宋_GB2312" w:cs="仿宋_GB2312" w:hint="eastAsia"/>
        </w:rPr>
        <w:t>组织</w:t>
      </w:r>
      <w:r w:rsidR="00D8015F">
        <w:rPr>
          <w:rFonts w:ascii="仿宋_GB2312" w:hAnsi="仿宋_GB2312" w:cs="仿宋_GB2312" w:hint="eastAsia"/>
        </w:rPr>
        <w:t>党员</w:t>
      </w:r>
      <w:r>
        <w:rPr>
          <w:rFonts w:ascii="仿宋_GB2312" w:hAnsi="仿宋_GB2312" w:cs="仿宋_GB2312" w:hint="eastAsia"/>
        </w:rPr>
        <w:t>视察调研，</w:t>
      </w:r>
      <w:r w:rsidR="00D8015F" w:rsidRPr="00D8015F">
        <w:rPr>
          <w:rFonts w:ascii="仿宋_GB2312" w:hAnsi="仿宋_GB2312" w:cs="仿宋_GB2312" w:hint="eastAsia"/>
        </w:rPr>
        <w:t>订</w:t>
      </w:r>
      <w:r w:rsidR="00D8015F">
        <w:rPr>
          <w:rFonts w:ascii="仿宋_GB2312" w:hAnsi="仿宋_GB2312" w:cs="仿宋_GB2312" w:hint="eastAsia"/>
        </w:rPr>
        <w:t>了</w:t>
      </w:r>
      <w:r w:rsidR="00D8015F" w:rsidRPr="00D8015F">
        <w:rPr>
          <w:rFonts w:ascii="仿宋_GB2312" w:hAnsi="仿宋_GB2312" w:cs="仿宋_GB2312" w:hint="eastAsia"/>
        </w:rPr>
        <w:t>《团结报》、《统战报》等报刊杂志</w:t>
      </w:r>
      <w:r>
        <w:rPr>
          <w:rFonts w:ascii="仿宋_GB2312" w:hAnsi="仿宋_GB2312" w:cs="仿宋_GB2312" w:hint="eastAsia"/>
        </w:rPr>
        <w:t>，为民革党员</w:t>
      </w:r>
      <w:r>
        <w:rPr>
          <w:rFonts w:ascii="仿宋_GB2312" w:hAnsi="仿宋_GB2312" w:cs="仿宋_GB2312" w:hint="eastAsia"/>
        </w:rPr>
        <w:t>反映社情民意，撰写提案，提供服务；为推动我县社会发展、民生问题解决做出积极贡献。</w:t>
      </w:r>
    </w:p>
    <w:p w:rsidR="00D95A30" w:rsidRDefault="00751BA4">
      <w:pPr>
        <w:spacing w:line="600" w:lineRule="exact"/>
        <w:ind w:firstLineChars="200" w:firstLine="640"/>
        <w:outlineLvl w:val="0"/>
        <w:rPr>
          <w:rFonts w:ascii="仿宋_GB2312"/>
        </w:rPr>
      </w:pPr>
      <w:r>
        <w:rPr>
          <w:rFonts w:ascii="仿宋_GB2312" w:cs="仿宋_GB2312" w:hint="eastAsia"/>
        </w:rPr>
        <w:t>（三）项目产出情况</w:t>
      </w:r>
      <w:r>
        <w:rPr>
          <w:rFonts w:ascii="仿宋_GB2312" w:cs="仿宋_GB2312" w:hint="eastAsia"/>
        </w:rPr>
        <w:t>，</w:t>
      </w:r>
      <w:r>
        <w:rPr>
          <w:rFonts w:ascii="仿宋_GB2312" w:hAnsi="仿宋_GB2312" w:cs="仿宋_GB2312" w:hint="eastAsia"/>
        </w:rPr>
        <w:t>订报刊、杂志，组织党员视察调研。</w:t>
      </w:r>
    </w:p>
    <w:p w:rsidR="00D95A30" w:rsidRDefault="00751BA4">
      <w:pPr>
        <w:spacing w:line="480" w:lineRule="auto"/>
        <w:ind w:firstLineChars="200" w:firstLine="640"/>
        <w:rPr>
          <w:rFonts w:ascii="黑体" w:hAnsi="黑体" w:cs="黑体"/>
        </w:rPr>
      </w:pPr>
      <w:r>
        <w:rPr>
          <w:rFonts w:ascii="仿宋_GB2312" w:cs="仿宋_GB2312" w:hint="eastAsia"/>
        </w:rPr>
        <w:t>（四）项目效益情况</w:t>
      </w:r>
      <w:r>
        <w:rPr>
          <w:rFonts w:ascii="仿宋_GB2312" w:cs="仿宋_GB2312" w:hint="eastAsia"/>
        </w:rPr>
        <w:t>，</w:t>
      </w:r>
      <w:r>
        <w:rPr>
          <w:rFonts w:ascii="仿宋_GB2312" w:hAnsi="仿宋_GB2312" w:cs="仿宋_GB2312" w:hint="eastAsia"/>
        </w:rPr>
        <w:t>推动我县社会发展、民生问题解决做出积极贡献。</w:t>
      </w:r>
    </w:p>
    <w:p w:rsidR="00D95A30" w:rsidRDefault="00751BA4" w:rsidP="006244B0">
      <w:pPr>
        <w:pStyle w:val="2"/>
        <w:spacing w:line="560" w:lineRule="exact"/>
        <w:ind w:leftChars="0" w:left="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</w:t>
      </w:r>
      <w:r>
        <w:rPr>
          <w:rFonts w:ascii="黑体" w:eastAsia="黑体" w:hAnsi="黑体" w:cs="黑体" w:hint="eastAsia"/>
        </w:rPr>
        <w:t>、</w:t>
      </w:r>
      <w:r>
        <w:rPr>
          <w:rFonts w:ascii="黑体" w:eastAsia="黑体" w:hAnsi="黑体" w:cs="黑体" w:hint="eastAsia"/>
        </w:rPr>
        <w:t>主要经验及做法、存在的问题及原因分析</w:t>
      </w:r>
    </w:p>
    <w:p w:rsidR="00D95A30" w:rsidRDefault="00751BA4">
      <w:pPr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（一）主要经验及做法</w:t>
      </w:r>
    </w:p>
    <w:p w:rsidR="00D95A30" w:rsidRDefault="00751BA4">
      <w:pPr>
        <w:pStyle w:val="a4"/>
        <w:shd w:val="clear" w:color="auto" w:fill="FFFFFF"/>
        <w:spacing w:before="60" w:beforeAutospacing="0" w:after="60" w:afterAutospacing="0" w:line="18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细化预算编制工作，认真做好预算的编制。进一步加强内部预算管理意识，严格按照预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算编制的相关制度和要求进行预算编制；全面编制预算项目，优先保障固定性的、相对刚性的费用支出项目，进一步提高预算编制的科学性、严谨性和可控性。</w:t>
      </w:r>
    </w:p>
    <w:p w:rsidR="00D95A30" w:rsidRDefault="00751BA4">
      <w:pPr>
        <w:pStyle w:val="a4"/>
        <w:shd w:val="clear" w:color="auto" w:fill="FFFFFF"/>
        <w:spacing w:before="60" w:beforeAutospacing="0" w:after="60" w:afterAutospacing="0" w:line="18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加强财务管理，严格财务审核。在费用报账支付时，按照预算规定的费用项目和用途进行资金使用审核、列报支付、财务核算，杜绝超支现象的发生。</w:t>
      </w:r>
    </w:p>
    <w:p w:rsidR="00D95A30" w:rsidRDefault="00751BA4">
      <w:pPr>
        <w:pStyle w:val="a4"/>
        <w:shd w:val="clear" w:color="auto" w:fill="FFFFFF"/>
        <w:spacing w:before="60" w:beforeAutospacing="0" w:after="60" w:afterAutospacing="0" w:line="18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加强项目开展进度的跟踪，开展项目绩效评价，确保项目绩效目标的完成。</w:t>
      </w:r>
    </w:p>
    <w:p w:rsidR="00D95A30" w:rsidRDefault="00751BA4">
      <w:pPr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lastRenderedPageBreak/>
        <w:t>（二）存在的问题及原因分析</w:t>
      </w:r>
    </w:p>
    <w:p w:rsidR="00D95A30" w:rsidRDefault="00751BA4">
      <w:pPr>
        <w:pStyle w:val="a4"/>
        <w:shd w:val="clear" w:color="auto" w:fill="FFFFFF"/>
        <w:spacing w:before="60" w:beforeAutospacing="0" w:after="60" w:afterAutospacing="0" w:line="18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年，本单位科学有效地使用项目资金取得了较好的经济、社会效益，但还存在一些问题和困难：</w:t>
      </w:r>
    </w:p>
    <w:p w:rsidR="00D95A30" w:rsidRDefault="00751BA4">
      <w:pPr>
        <w:pStyle w:val="a4"/>
        <w:shd w:val="clear" w:color="auto" w:fill="FFFFFF"/>
        <w:spacing w:before="60" w:beforeAutospacing="0" w:after="60" w:afterAutospacing="0" w:line="18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绩效管理体系需要逐渐健全。绩效管理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是一个完整系统，由绩效计划、绩效实施、绩效考核、绩效反馈四部分组成，四者紧密相连，缺一不可，但从目前管理现状看，绩效管理的整体性上还有差距，管理体系需要进一步健全。</w:t>
      </w:r>
    </w:p>
    <w:p w:rsidR="00D95A30" w:rsidRDefault="00751BA4">
      <w:pPr>
        <w:pStyle w:val="a4"/>
        <w:shd w:val="clear" w:color="auto" w:fill="FFFFFF"/>
        <w:spacing w:before="60" w:beforeAutospacing="0" w:after="60" w:afterAutospacing="0" w:line="18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专技人才缺乏，难以适应现行的预算绩效管理。随着财政改革步伐的推进，预算绩效管理在财政改革中的地位与角色更加凸显，而当前绩效管理没有成熟模式，没有专业绩效管理人员，缺乏专业知识和相应的工作经验。</w:t>
      </w:r>
    </w:p>
    <w:p w:rsidR="00D95A30" w:rsidRDefault="00751BA4">
      <w:pPr>
        <w:pStyle w:val="a4"/>
        <w:shd w:val="clear" w:color="auto" w:fill="FFFFFF"/>
        <w:spacing w:before="60" w:beforeAutospacing="0" w:after="60" w:afterAutospacing="0" w:line="18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希望财政部门能进一步对绩效管理进行培训，提高绩效工作水平。</w:t>
      </w:r>
    </w:p>
    <w:p w:rsidR="00D95A30" w:rsidRDefault="00751BA4" w:rsidP="006244B0">
      <w:pPr>
        <w:pStyle w:val="2"/>
        <w:numPr>
          <w:ilvl w:val="0"/>
          <w:numId w:val="2"/>
        </w:numPr>
        <w:spacing w:line="560" w:lineRule="exact"/>
        <w:ind w:leftChars="0" w:left="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有关建议</w:t>
      </w:r>
    </w:p>
    <w:p w:rsidR="00D95A30" w:rsidRDefault="00751BA4">
      <w:pPr>
        <w:numPr>
          <w:ilvl w:val="0"/>
          <w:numId w:val="3"/>
        </w:num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加强对</w:t>
      </w:r>
      <w:r>
        <w:rPr>
          <w:rFonts w:ascii="仿宋_GB2312" w:hAnsi="仿宋_GB2312" w:cs="仿宋_GB2312" w:hint="eastAsia"/>
        </w:rPr>
        <w:t>开展活动的指导和督促</w:t>
      </w:r>
      <w:r>
        <w:rPr>
          <w:rFonts w:ascii="仿宋_GB2312" w:hAnsi="仿宋_GB2312" w:cs="仿宋_GB2312" w:hint="eastAsia"/>
        </w:rPr>
        <w:t>。</w:t>
      </w:r>
      <w:r>
        <w:rPr>
          <w:rFonts w:ascii="仿宋_GB2312" w:hAnsi="仿宋_GB2312" w:cs="仿宋_GB2312" w:hint="eastAsia"/>
        </w:rPr>
        <w:t>选题要</w:t>
      </w:r>
      <w:r>
        <w:rPr>
          <w:rFonts w:ascii="仿宋_GB2312" w:hAnsi="仿宋_GB2312" w:cs="仿宋_GB2312" w:hint="eastAsia"/>
        </w:rPr>
        <w:t>更多关注民生问题。</w:t>
      </w:r>
    </w:p>
    <w:p w:rsidR="00D95A30" w:rsidRDefault="00751BA4" w:rsidP="006244B0">
      <w:pPr>
        <w:pStyle w:val="2"/>
        <w:spacing w:line="560" w:lineRule="exact"/>
        <w:ind w:leftChars="0" w:left="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</w:t>
      </w:r>
      <w:r>
        <w:rPr>
          <w:rFonts w:ascii="黑体" w:eastAsia="黑体" w:hAnsi="黑体" w:cs="黑体" w:hint="eastAsia"/>
        </w:rPr>
        <w:t>、其他需要说明的问题</w:t>
      </w:r>
    </w:p>
    <w:p w:rsidR="00D95A30" w:rsidRDefault="00751BA4">
      <w:pPr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无</w:t>
      </w:r>
    </w:p>
    <w:sectPr w:rsidR="00D95A30" w:rsidSect="00D95A30">
      <w:pgSz w:w="11906" w:h="16838"/>
      <w:pgMar w:top="1984" w:right="1531" w:bottom="1984" w:left="1531" w:header="851" w:footer="992" w:gutter="0"/>
      <w:cols w:space="0"/>
      <w:docGrid w:type="lines" w:linePitch="4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刘梦吟书法行楷简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Ev - YunYou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89565F"/>
    <w:multiLevelType w:val="singleLevel"/>
    <w:tmpl w:val="C489565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C917750"/>
    <w:multiLevelType w:val="singleLevel"/>
    <w:tmpl w:val="CC917750"/>
    <w:lvl w:ilvl="0">
      <w:start w:val="1"/>
      <w:numFmt w:val="decimal"/>
      <w:suff w:val="nothing"/>
      <w:lvlText w:val="%1、"/>
      <w:lvlJc w:val="left"/>
    </w:lvl>
  </w:abstractNum>
  <w:abstractNum w:abstractNumId="2">
    <w:nsid w:val="461F9049"/>
    <w:multiLevelType w:val="singleLevel"/>
    <w:tmpl w:val="461F904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5E50513B"/>
    <w:rsid w:val="006244B0"/>
    <w:rsid w:val="00707E92"/>
    <w:rsid w:val="00735335"/>
    <w:rsid w:val="00751BA4"/>
    <w:rsid w:val="00895F78"/>
    <w:rsid w:val="008F6497"/>
    <w:rsid w:val="00D8015F"/>
    <w:rsid w:val="00D95A30"/>
    <w:rsid w:val="00DD1683"/>
    <w:rsid w:val="061A3D80"/>
    <w:rsid w:val="06262B67"/>
    <w:rsid w:val="066343C3"/>
    <w:rsid w:val="09020646"/>
    <w:rsid w:val="10A22D27"/>
    <w:rsid w:val="12951915"/>
    <w:rsid w:val="182313E7"/>
    <w:rsid w:val="19E51D54"/>
    <w:rsid w:val="2B3B05E5"/>
    <w:rsid w:val="312319C8"/>
    <w:rsid w:val="32593F81"/>
    <w:rsid w:val="37CB1F94"/>
    <w:rsid w:val="391B5723"/>
    <w:rsid w:val="39B24C04"/>
    <w:rsid w:val="3AA74A8B"/>
    <w:rsid w:val="465E34E6"/>
    <w:rsid w:val="4DF76AC4"/>
    <w:rsid w:val="50D54077"/>
    <w:rsid w:val="5E50513B"/>
    <w:rsid w:val="61867581"/>
    <w:rsid w:val="679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5A3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D95A30"/>
    <w:pPr>
      <w:ind w:firstLineChars="200" w:firstLine="420"/>
    </w:pPr>
  </w:style>
  <w:style w:type="paragraph" w:styleId="a3">
    <w:name w:val="Body Text Indent"/>
    <w:basedOn w:val="a"/>
    <w:link w:val="Char"/>
    <w:uiPriority w:val="99"/>
    <w:qFormat/>
    <w:rsid w:val="00D95A30"/>
    <w:pPr>
      <w:ind w:leftChars="200" w:left="420"/>
    </w:pPr>
  </w:style>
  <w:style w:type="paragraph" w:styleId="a4">
    <w:name w:val="Normal (Web)"/>
    <w:basedOn w:val="a"/>
    <w:uiPriority w:val="99"/>
    <w:semiHidden/>
    <w:unhideWhenUsed/>
    <w:qFormat/>
    <w:rsid w:val="00D95A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D95A30"/>
    <w:rPr>
      <w:rFonts w:eastAsia="仿宋_GB2312"/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semiHidden/>
    <w:qFormat/>
    <w:rsid w:val="00D95A30"/>
  </w:style>
  <w:style w:type="paragraph" w:styleId="a5">
    <w:name w:val="Balloon Text"/>
    <w:basedOn w:val="a"/>
    <w:link w:val="Char0"/>
    <w:uiPriority w:val="99"/>
    <w:semiHidden/>
    <w:unhideWhenUsed/>
    <w:rsid w:val="00D8015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015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</Words>
  <Characters>1330</Characters>
  <Application>Microsoft Office Word</Application>
  <DocSecurity>0</DocSecurity>
  <Lines>11</Lines>
  <Paragraphs>3</Paragraphs>
  <ScaleCrop>false</ScaleCrop>
  <Company>果核剥壳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Administrator</cp:lastModifiedBy>
  <cp:revision>3</cp:revision>
  <cp:lastPrinted>2020-03-12T01:11:00Z</cp:lastPrinted>
  <dcterms:created xsi:type="dcterms:W3CDTF">2021-09-02T07:56:00Z</dcterms:created>
  <dcterms:modified xsi:type="dcterms:W3CDTF">2021-09-02T08:01:00Z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D9E8AF0BA5724C9DBCF7D62A1BD604F4</vt:lpwstr>
  </property>
</Properties>
</file>