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center"/>
        <w:rPr>
          <w:rFonts w:ascii="宋体" w:cstheme="minorBidi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奉新县关于省对县和县对乡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镇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年税收返还及上级转移支付决算的说明</w:t>
      </w:r>
    </w:p>
    <w:p>
      <w:pPr>
        <w:widowControl/>
        <w:shd w:val="clear" w:color="auto" w:fill="FFFFFF"/>
        <w:spacing w:line="525" w:lineRule="atLeast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201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年奉新县本级一般公共预算上级转移支付补助收入共计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139796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一、增消两税返还、所得税基数返还、成品油价格和税费改革税收返还、其他税收返还收入共计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11526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万元。与自有财力统筹使用，主要用于工资性支出、机关运转等民生支出。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二、一般性转移支付补助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98337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均衡性转移支付收入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2141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万元；县级基本财力保障机制奖补资金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3398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结算补助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2885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万元；产粮（油）大县奖励资金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3149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万元；重点生态功能区转移支付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2679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万元；固定数额补助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14306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万元；革命老区转移支付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1646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贫困地区转移支付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1501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公共安全共同财政事权转移支付收入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1671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教育共同财政事权转移支付收入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9151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科学技术共同财政事权转移支付收入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文化旅游体育与传媒共同财政事权转移支付收入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185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社会保障和就业共同财政事权转移支付收入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20827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 万元；卫生健康共同财政事权转移支付收入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17648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节能环保共同财政事权转移支付收入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66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万元；农林水共同财政事权转移支付收入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8885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交通运输共同财政事权转移支付收入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254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住房保障共同财政事权转移支付收入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5808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其他共同财政事权转移支付支出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910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其他一般性转移支付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1027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万元。 全部按照上级规定安排使用。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三、专项转移支付收入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29933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万元，其中：一般公共服务支出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178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万元，公共安全支出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268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</w:t>
      </w: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教育支出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2655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万元，科技支出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284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万元，文化体育与传媒支出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612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万元，社会保障和就业支出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1306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万元，医疗卫生与计划生育支出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241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万元，节能环保支出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4577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万元，城乡社区支出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218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万元，农林水支出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8019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万元，交通运输支出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1914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万元，资源勘探信息等事务支出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1754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万元，商业服务业等支出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182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万元，国土海洋气象等支出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万元，住房保障支出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6670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万元，粮油物资储备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314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灾害防治及应急管理支出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609万元，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其他支出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105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万元，全部按照上级规定安排使用。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201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年奉新县本级政府性基金上级转移支付补助收入共计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2590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国家电影事业发展专项资金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相关收入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16万元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；旅游发展基金收入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8万元；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大中型水库移民后期扶持基金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1023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</w:t>
      </w:r>
      <w:r>
        <w:rPr>
          <w:rFonts w:hint="eastAsia" w:ascii="宋体" w:cs="宋体"/>
          <w:color w:val="000000"/>
          <w:sz w:val="30"/>
          <w:szCs w:val="30"/>
        </w:rPr>
        <w:t>小型水库移民扶助基金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相关</w:t>
      </w:r>
      <w:r>
        <w:rPr>
          <w:rFonts w:hint="eastAsia" w:ascii="宋体" w:cs="宋体"/>
          <w:color w:val="000000"/>
          <w:sz w:val="30"/>
          <w:szCs w:val="30"/>
        </w:rPr>
        <w:t>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59</w:t>
      </w:r>
      <w:r>
        <w:rPr>
          <w:rFonts w:hint="eastAsia" w:ascii="宋体" w:cs="宋体"/>
          <w:color w:val="000000"/>
          <w:sz w:val="30"/>
          <w:szCs w:val="30"/>
        </w:rPr>
        <w:t>万元；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城市基础设施配套费相关收入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3万元；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国家重大水利工程建设基金相关收入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657</w:t>
      </w:r>
      <w:r>
        <w:rPr>
          <w:rFonts w:hint="eastAsia" w:ascii="宋体" w:cs="宋体"/>
          <w:color w:val="000000"/>
          <w:sz w:val="30"/>
          <w:szCs w:val="30"/>
        </w:rPr>
        <w:t>万元；彩票公益金收入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824</w:t>
      </w:r>
      <w:r>
        <w:rPr>
          <w:rFonts w:hint="eastAsia" w:ascii="宋体" w:cs="宋体"/>
          <w:color w:val="000000"/>
          <w:sz w:val="30"/>
          <w:szCs w:val="30"/>
        </w:rPr>
        <w:t>万元。全部按规定使用。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</w:t>
      </w:r>
      <w:r>
        <w:rPr>
          <w:rFonts w:ascii="宋体" w:cs="宋体"/>
          <w:color w:val="000000"/>
          <w:sz w:val="30"/>
          <w:szCs w:val="30"/>
        </w:rPr>
        <w:t>201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cs="宋体"/>
          <w:color w:val="000000"/>
          <w:sz w:val="30"/>
          <w:szCs w:val="30"/>
        </w:rPr>
        <w:t>年县级对乡镇税收返还及转移支付合计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22173</w:t>
      </w:r>
      <w:r>
        <w:rPr>
          <w:rFonts w:hint="eastAsia" w:ascii="宋体" w:cs="宋体"/>
          <w:color w:val="000000"/>
          <w:sz w:val="30"/>
          <w:szCs w:val="30"/>
        </w:rPr>
        <w:t>万元，增长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13.12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，具体情况如下：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</w:rPr>
        <w:t>一、税收返还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sz w:val="30"/>
          <w:szCs w:val="30"/>
        </w:rPr>
        <w:t>201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cs="宋体"/>
          <w:color w:val="000000"/>
          <w:sz w:val="30"/>
          <w:szCs w:val="30"/>
        </w:rPr>
        <w:t>年县对乡镇税收返还决算数为</w:t>
      </w:r>
      <w:r>
        <w:rPr>
          <w:rFonts w:ascii="宋体" w:cs="宋体"/>
          <w:color w:val="000000"/>
          <w:sz w:val="30"/>
          <w:szCs w:val="30"/>
        </w:rPr>
        <w:t>141</w:t>
      </w:r>
      <w:r>
        <w:rPr>
          <w:rFonts w:hint="eastAsia" w:ascii="宋体" w:cs="宋体"/>
          <w:color w:val="000000"/>
          <w:sz w:val="30"/>
          <w:szCs w:val="30"/>
        </w:rPr>
        <w:t>万元，其中：增值税和消费税税收返还</w:t>
      </w:r>
      <w:r>
        <w:rPr>
          <w:rFonts w:ascii="宋体" w:cs="宋体"/>
          <w:color w:val="000000"/>
          <w:sz w:val="30"/>
          <w:szCs w:val="30"/>
        </w:rPr>
        <w:t xml:space="preserve">141 </w:t>
      </w:r>
      <w:r>
        <w:rPr>
          <w:rFonts w:hint="eastAsia" w:ascii="宋体" w:cs="宋体"/>
          <w:color w:val="000000"/>
          <w:sz w:val="30"/>
          <w:szCs w:val="30"/>
        </w:rPr>
        <w:t>万元，与上年同期持平，占转移支付总额</w:t>
      </w:r>
      <w:r>
        <w:rPr>
          <w:rFonts w:ascii="宋体" w:cs="宋体"/>
          <w:color w:val="000000"/>
          <w:sz w:val="30"/>
          <w:szCs w:val="30"/>
        </w:rPr>
        <w:t>0.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6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</w:rPr>
        <w:t>二、一般性转移支付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sz w:val="30"/>
          <w:szCs w:val="30"/>
        </w:rPr>
        <w:t>201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cs="宋体"/>
          <w:color w:val="000000"/>
          <w:sz w:val="30"/>
          <w:szCs w:val="30"/>
        </w:rPr>
        <w:t>年县对乡镇一般性转移支付决算数为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15839</w:t>
      </w:r>
      <w:r>
        <w:rPr>
          <w:rFonts w:hint="eastAsia" w:ascii="宋体" w:cs="宋体"/>
          <w:color w:val="000000"/>
          <w:sz w:val="30"/>
          <w:szCs w:val="30"/>
        </w:rPr>
        <w:t>万元，比上年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增长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17.53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，占转移支付总额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71.43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</w:rPr>
        <w:t>三、专项转移支付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sz w:val="30"/>
          <w:szCs w:val="30"/>
        </w:rPr>
        <w:t>201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cs="宋体"/>
          <w:color w:val="000000"/>
          <w:sz w:val="30"/>
          <w:szCs w:val="30"/>
        </w:rPr>
        <w:t>年县对乡镇专项转移支付决算数为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6193</w:t>
      </w:r>
      <w:r>
        <w:rPr>
          <w:rFonts w:hint="eastAsia" w:ascii="宋体" w:cs="宋体"/>
          <w:color w:val="000000"/>
          <w:sz w:val="30"/>
          <w:szCs w:val="30"/>
        </w:rPr>
        <w:t>万元，占转移支付总额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27.97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sz w:val="30"/>
          <w:szCs w:val="30"/>
        </w:rPr>
        <w:t>。其中：一般公共服务支出</w:t>
      </w:r>
      <w:r>
        <w:rPr>
          <w:rFonts w:hint="eastAsia" w:ascii="宋体" w:cs="宋体"/>
          <w:sz w:val="30"/>
          <w:szCs w:val="30"/>
          <w:lang w:val="en-US" w:eastAsia="zh-CN"/>
        </w:rPr>
        <w:t>2523</w:t>
      </w:r>
      <w:r>
        <w:rPr>
          <w:rFonts w:hint="eastAsia" w:ascii="宋体" w:cs="宋体"/>
          <w:sz w:val="30"/>
          <w:szCs w:val="30"/>
        </w:rPr>
        <w:t>万元；教育支出</w:t>
      </w:r>
      <w:r>
        <w:rPr>
          <w:rFonts w:hint="eastAsia" w:ascii="宋体" w:cs="宋体"/>
          <w:sz w:val="30"/>
          <w:szCs w:val="30"/>
          <w:lang w:val="en-US" w:eastAsia="zh-CN"/>
        </w:rPr>
        <w:t>20</w:t>
      </w:r>
      <w:r>
        <w:rPr>
          <w:rFonts w:hint="eastAsia" w:ascii="宋体" w:cs="宋体"/>
          <w:sz w:val="30"/>
          <w:szCs w:val="30"/>
        </w:rPr>
        <w:t>万元；社会保障和就业支出</w:t>
      </w:r>
      <w:r>
        <w:rPr>
          <w:rFonts w:hint="eastAsia" w:ascii="宋体" w:cs="宋体"/>
          <w:sz w:val="30"/>
          <w:szCs w:val="30"/>
          <w:lang w:val="en-US" w:eastAsia="zh-CN"/>
        </w:rPr>
        <w:t>3041</w:t>
      </w:r>
      <w:r>
        <w:rPr>
          <w:rFonts w:hint="eastAsia" w:ascii="宋体" w:cs="宋体"/>
          <w:sz w:val="30"/>
          <w:szCs w:val="30"/>
        </w:rPr>
        <w:t>万元：城乡社区支出</w:t>
      </w:r>
      <w:r>
        <w:rPr>
          <w:rFonts w:hint="eastAsia" w:ascii="宋体" w:cs="宋体"/>
          <w:sz w:val="30"/>
          <w:szCs w:val="30"/>
          <w:lang w:val="en-US" w:eastAsia="zh-CN"/>
        </w:rPr>
        <w:t>208</w:t>
      </w:r>
      <w:r>
        <w:rPr>
          <w:rFonts w:hint="eastAsia" w:ascii="宋体" w:cs="宋体"/>
          <w:sz w:val="30"/>
          <w:szCs w:val="30"/>
        </w:rPr>
        <w:t>万元；农林水支出</w:t>
      </w:r>
      <w:r>
        <w:rPr>
          <w:rFonts w:hint="eastAsia" w:ascii="宋体" w:cs="宋体"/>
          <w:sz w:val="30"/>
          <w:szCs w:val="30"/>
          <w:lang w:val="en-US" w:eastAsia="zh-CN"/>
        </w:rPr>
        <w:t>401</w:t>
      </w:r>
      <w:r>
        <w:rPr>
          <w:rFonts w:hint="eastAsia" w:ascii="宋体" w:cs="宋体"/>
          <w:sz w:val="30"/>
          <w:szCs w:val="30"/>
        </w:rPr>
        <w:t>万元。</w:t>
      </w:r>
    </w:p>
    <w:p>
      <w:pPr>
        <w:rPr>
          <w:rFonts w:ascii="宋体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5B"/>
    <w:rsid w:val="003C555B"/>
    <w:rsid w:val="0279443F"/>
    <w:rsid w:val="046479C9"/>
    <w:rsid w:val="0F046877"/>
    <w:rsid w:val="15B12C39"/>
    <w:rsid w:val="29A056C0"/>
    <w:rsid w:val="2CDE1E6B"/>
    <w:rsid w:val="37CE2F5E"/>
    <w:rsid w:val="52E32290"/>
    <w:rsid w:val="5D7F56B4"/>
    <w:rsid w:val="6E231454"/>
    <w:rsid w:val="752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3</Pages>
  <Words>185</Words>
  <Characters>1057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2017-10-23T01:43:00Z</dcterms:created>
  <dc:creator>fxcz</dc:creator>
  <cp:lastModifiedBy>Administrator</cp:lastModifiedBy>
  <cp:lastPrinted>2017-10-23T03:44:00Z</cp:lastPrinted>
  <dcterms:modified xsi:type="dcterms:W3CDTF">2020-09-11T09:41:37Z</dcterms:modified>
  <dc:title>奉新县2016年上级转移支付执行情况说明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